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18C" w:rsidRPr="009D3570" w:rsidRDefault="00EB118C" w:rsidP="00CE428B">
      <w:pPr>
        <w:spacing w:before="200" w:line="360" w:lineRule="auto"/>
        <w:ind w:left="40" w:right="96" w:firstLine="96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</w:p>
    <w:p w:rsidR="00EB118C" w:rsidRPr="009D3570" w:rsidRDefault="00EB118C" w:rsidP="00BD16DA">
      <w:pPr>
        <w:spacing w:before="200" w:line="360" w:lineRule="auto"/>
        <w:ind w:left="2636" w:right="96" w:firstLine="964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UMOWA Nr …………..</w:t>
      </w:r>
    </w:p>
    <w:p w:rsidR="00EB118C" w:rsidRPr="009D3570" w:rsidRDefault="00EB118C" w:rsidP="00CE428B">
      <w:pPr>
        <w:spacing w:before="200" w:line="360" w:lineRule="auto"/>
        <w:ind w:left="40" w:right="96" w:hanging="60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CE428B">
      <w:pPr>
        <w:spacing w:before="200" w:line="360" w:lineRule="auto"/>
        <w:ind w:left="40" w:right="96" w:hanging="6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zawarta w dniu ……………………… roku w Bartoszycach  pomiędzy:</w:t>
      </w: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Gminą Miejska  Bartoszyce ul. Boh Monte Cassino 1 11 – 200 Bartoszyce , zwaną dalej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"Zamawiającym" </w:t>
      </w:r>
      <w:r w:rsidRPr="009D3570">
        <w:rPr>
          <w:rFonts w:ascii="Times New Roman" w:hAnsi="Times New Roman" w:cs="Times New Roman"/>
          <w:sz w:val="24"/>
          <w:szCs w:val="24"/>
        </w:rPr>
        <w:t xml:space="preserve"> i reprezentowaną przez:</w:t>
      </w: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Krzysztofa Nałęcza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Burmistrza Miasta</w:t>
      </w:r>
      <w:r>
        <w:rPr>
          <w:rFonts w:ascii="Times New Roman" w:hAnsi="Times New Roman" w:cs="Times New Roman"/>
          <w:sz w:val="24"/>
          <w:szCs w:val="24"/>
        </w:rPr>
        <w:br/>
        <w:t>przy kontrasygnacie Jarosława Sielawy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Skarbnika</w:t>
      </w: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a</w:t>
      </w: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 zwanym dalej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"Wykonawcą"</w:t>
      </w:r>
      <w:r w:rsidRPr="009D3570">
        <w:rPr>
          <w:rFonts w:ascii="Times New Roman" w:hAnsi="Times New Roman" w:cs="Times New Roman"/>
          <w:sz w:val="24"/>
          <w:szCs w:val="24"/>
        </w:rPr>
        <w:t xml:space="preserve"> i reprezentowaną przez: </w:t>
      </w: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…………………………..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>…………………</w:t>
      </w:r>
    </w:p>
    <w:p w:rsidR="00EB118C" w:rsidRPr="009D3570" w:rsidRDefault="00EB118C" w:rsidP="00CE428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została zawarta umowa następującej treści.</w:t>
      </w:r>
    </w:p>
    <w:p w:rsidR="00EB118C" w:rsidRPr="009D3570" w:rsidRDefault="00EB118C" w:rsidP="003620E1">
      <w:pPr>
        <w:spacing w:before="220" w:line="240" w:lineRule="auto"/>
        <w:ind w:right="-8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EB118C" w:rsidRPr="009D3570" w:rsidRDefault="00EB118C" w:rsidP="00B90779">
      <w:pPr>
        <w:tabs>
          <w:tab w:val="left" w:pos="2977"/>
          <w:tab w:val="left" w:pos="5245"/>
          <w:tab w:val="left" w:pos="5812"/>
          <w:tab w:val="left" w:pos="6096"/>
          <w:tab w:val="left" w:pos="8364"/>
        </w:tabs>
        <w:spacing w:before="220" w:line="240" w:lineRule="auto"/>
        <w:ind w:left="1560" w:right="-8" w:hanging="1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  Definicje</w:t>
      </w:r>
    </w:p>
    <w:p w:rsidR="00EB118C" w:rsidRPr="009D3570" w:rsidRDefault="00EB118C" w:rsidP="00B90779">
      <w:pPr>
        <w:spacing w:line="240" w:lineRule="auto"/>
        <w:ind w:lef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Przez użyte w treści umowy pojęcia i określenia należy rozumieć: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Przedmiot umowy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zakres rzeczowy określony w dokumentacji Zamawiającego stanowiącej jej integralną część, na podstawie której realizowany jest przedmiot umowy.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Dokumentacja robót</w:t>
      </w:r>
      <w:r w:rsidRPr="009D3570">
        <w:rPr>
          <w:rFonts w:ascii="Times New Roman" w:hAnsi="Times New Roman" w:cs="Times New Roman"/>
          <w:sz w:val="24"/>
          <w:szCs w:val="24"/>
        </w:rPr>
        <w:t xml:space="preserve"> - projekty budowlane, rysunki, opisy, specyfikacje techniczne, kosztorysy, harmonogramy, opracowania lub inne dokumenty ustalające szczegółowy zakres robót budowlanych na podstawie których realizowany jest przedmiot umowy.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Front robót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przestrzeń, w której prowadzone są roboty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 xml:space="preserve">budowlane wraz z zapleczem na materiały i 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urządzenia Wykonawcy. </w:t>
      </w:r>
    </w:p>
    <w:p w:rsidR="00EB118C" w:rsidRPr="009D3570" w:rsidRDefault="00EB118C" w:rsidP="00B90779">
      <w:pPr>
        <w:spacing w:line="240" w:lineRule="auto"/>
        <w:ind w:left="720" w:right="99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4.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Odbiór częściowy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protokolarne przekazanie  etapu robót, potwierdzone  protokołem, który  zawiera ocenę wykonania robót.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5.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Odbiór końcowy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protokolarne, z udziałem stron umowy przekazanie przedmiotu umowy bez   zastrzeżeń </w:t>
      </w:r>
      <w:r w:rsidRPr="009D3570">
        <w:rPr>
          <w:rFonts w:ascii="Times New Roman" w:hAnsi="Times New Roman" w:cs="Times New Roman"/>
          <w:sz w:val="24"/>
          <w:szCs w:val="24"/>
        </w:rPr>
        <w:tab/>
        <w:t>w stanie gotowym do eksploatacji użytkowania po pozytywnym zakończeniu odbiorów  częściowych.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6.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Wada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cecha powodująca zmniejszenie wartości wykonanych robót ze względu na cel oznaczony w umowie lub wykonanych niezgodnie z dokumentacją Zamawiającego lub obowiązującymi w tym zakresie warunkami 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technicznymi wykonania robót, wiedzą techniczną, normami lub innymi dokumentami wymaganymi </w:t>
      </w:r>
      <w:r w:rsidRPr="009D3570">
        <w:rPr>
          <w:rFonts w:ascii="Times New Roman" w:hAnsi="Times New Roman" w:cs="Times New Roman"/>
          <w:sz w:val="24"/>
          <w:szCs w:val="24"/>
        </w:rPr>
        <w:tab/>
        <w:t>przepisami prawa.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7.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Gwarancja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dokumenty gwarancyjne na wbudowane urządzenia i materiały oraz dokument gwarancyjny odrębnie wystawiony przez Wykonawcę na wykonany przedmiot umowy określający zakres i terminy oraz uprawnienia określone przez gwaranta. </w:t>
      </w:r>
    </w:p>
    <w:p w:rsidR="00EB118C" w:rsidRPr="009D3570" w:rsidRDefault="00EB118C" w:rsidP="00B90779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8.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Zabezpieczenie należytego wykonania umowy - </w:t>
      </w:r>
      <w:r w:rsidRPr="009D3570">
        <w:rPr>
          <w:rFonts w:ascii="Times New Roman" w:hAnsi="Times New Roman" w:cs="Times New Roman"/>
          <w:sz w:val="24"/>
          <w:szCs w:val="24"/>
        </w:rPr>
        <w:t>część wynagrodzenia przekazaną w ustalonej formie (pieniądz, poręczenia) należną w przypadku nie wykonania lub nienależytej staranności w wykonaniu przedmiotu umowy.</w:t>
      </w:r>
    </w:p>
    <w:p w:rsidR="00EB118C" w:rsidRPr="009D3570" w:rsidRDefault="00EB118C" w:rsidP="00B90779">
      <w:pPr>
        <w:spacing w:before="140" w:line="240" w:lineRule="auto"/>
        <w:ind w:left="720" w:right="20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ab/>
      </w:r>
    </w:p>
    <w:p w:rsidR="00EB118C" w:rsidRPr="009D3570" w:rsidRDefault="00EB118C" w:rsidP="00CE428B">
      <w:pPr>
        <w:spacing w:before="240" w:line="360" w:lineRule="auto"/>
        <w:ind w:left="8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EB118C" w:rsidRPr="009D3570" w:rsidRDefault="00EB118C" w:rsidP="00CE428B">
      <w:pPr>
        <w:spacing w:line="360" w:lineRule="auto"/>
        <w:ind w:left="8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EB118C" w:rsidRPr="009D3570" w:rsidRDefault="00EB118C" w:rsidP="00FF1EEA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Zamawiający zleca, a Wykonawca przyjmuje do wykonania roboty budowlane polegające na: </w:t>
      </w:r>
    </w:p>
    <w:p w:rsidR="00EB118C" w:rsidRPr="009D3570" w:rsidRDefault="00EB118C" w:rsidP="00764F69">
      <w:pPr>
        <w:spacing w:line="240" w:lineRule="auto"/>
        <w:ind w:left="345"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-</w:t>
      </w:r>
    </w:p>
    <w:p w:rsidR="00EB118C" w:rsidRPr="009D3570" w:rsidRDefault="00EB118C" w:rsidP="00764F69">
      <w:pPr>
        <w:spacing w:line="240" w:lineRule="auto"/>
        <w:ind w:left="345"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-</w:t>
      </w:r>
    </w:p>
    <w:p w:rsidR="00EB118C" w:rsidRPr="009D3570" w:rsidRDefault="00EB118C" w:rsidP="00B907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Szczegółowy zakres robót Wykonawcy został określony w oparciu o projekt, kosztorys inwestorski , dokumentację techniczną wykonania i odbioru robót</w:t>
      </w:r>
    </w:p>
    <w:p w:rsidR="00EB118C" w:rsidRPr="009D3570" w:rsidRDefault="00EB118C" w:rsidP="003B698A">
      <w:pPr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 Kosztorys Wykonawcy i formularz ofertowy stanowi załącznik do niniejszej umowy. </w:t>
      </w:r>
    </w:p>
    <w:p w:rsidR="00EB118C" w:rsidRDefault="00EB118C" w:rsidP="009D3570">
      <w:pPr>
        <w:spacing w:line="360" w:lineRule="auto"/>
        <w:ind w:left="360" w:right="340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B118C" w:rsidRPr="009D3570" w:rsidRDefault="00EB118C" w:rsidP="009D3570">
      <w:pPr>
        <w:spacing w:line="360" w:lineRule="auto"/>
        <w:ind w:left="360" w:right="3400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EB118C" w:rsidRPr="009D3570" w:rsidRDefault="00EB118C" w:rsidP="00CE428B">
      <w:pPr>
        <w:spacing w:line="360" w:lineRule="auto"/>
        <w:ind w:left="360" w:right="340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>Obowiązki Stron</w:t>
      </w:r>
    </w:p>
    <w:p w:rsidR="00EB118C" w:rsidRPr="009D3570" w:rsidRDefault="00EB118C" w:rsidP="00B90779">
      <w:pPr>
        <w:spacing w:line="240" w:lineRule="auto"/>
        <w:ind w:left="680" w:hanging="675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Do obowiązków Zamawiającego należy:</w:t>
      </w:r>
    </w:p>
    <w:p w:rsidR="00EB118C" w:rsidRPr="009D3570" w:rsidRDefault="00EB118C" w:rsidP="00B90779">
      <w:pPr>
        <w:spacing w:line="240" w:lineRule="auto"/>
        <w:ind w:left="680"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1.1 protokolarne przekazanie frontu robót,</w:t>
      </w:r>
    </w:p>
    <w:p w:rsidR="00EB118C" w:rsidRPr="009D3570" w:rsidRDefault="00EB118C" w:rsidP="00B90779">
      <w:pPr>
        <w:numPr>
          <w:ilvl w:val="1"/>
          <w:numId w:val="1"/>
        </w:numPr>
        <w:spacing w:line="240" w:lineRule="auto"/>
        <w:ind w:left="1023" w:hanging="31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udostępnienie  miejsca na składowanie materiałów Wykonawcy,</w:t>
      </w:r>
    </w:p>
    <w:p w:rsidR="00EB118C" w:rsidRPr="009D3570" w:rsidRDefault="00EB118C" w:rsidP="00B90779">
      <w:pPr>
        <w:numPr>
          <w:ilvl w:val="1"/>
          <w:numId w:val="1"/>
        </w:numPr>
        <w:spacing w:line="240" w:lineRule="auto"/>
        <w:ind w:left="1023" w:hanging="31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przekazanie kompletu dokumentacji w dniu przekazania frontu robót,</w:t>
      </w:r>
    </w:p>
    <w:p w:rsidR="00EB118C" w:rsidRPr="009D3570" w:rsidRDefault="00EB118C" w:rsidP="00B90779">
      <w:pPr>
        <w:spacing w:line="240" w:lineRule="auto"/>
        <w:ind w:left="1023" w:hanging="31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1.4 zapewnienie nadzoru  przez cały czas realizacji przedmiotu umowy określonego </w:t>
      </w:r>
      <w:r w:rsidRPr="009D3570">
        <w:rPr>
          <w:rFonts w:ascii="Times New Roman" w:hAnsi="Times New Roman" w:cs="Times New Roman"/>
          <w:sz w:val="24"/>
          <w:szCs w:val="24"/>
        </w:rPr>
        <w:br/>
        <w:t>w  § 2 pkt1,</w:t>
      </w:r>
    </w:p>
    <w:p w:rsidR="00EB118C" w:rsidRPr="009D3570" w:rsidRDefault="00EB118C" w:rsidP="00B90779">
      <w:pPr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Zamawiający nie ponosi odpowiedzialności za mienie Wykonawcy zgromadzone w miejscu składowania oraz na terenie wykonywanych robót. </w:t>
      </w:r>
    </w:p>
    <w:p w:rsidR="00EB118C" w:rsidRPr="009D3570" w:rsidRDefault="00EB118C" w:rsidP="00B90779">
      <w:pPr>
        <w:tabs>
          <w:tab w:val="left" w:pos="16"/>
        </w:tabs>
        <w:spacing w:line="240" w:lineRule="auto"/>
        <w:ind w:left="136" w:hanging="12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Do obowiązków Wykonawcy należy:</w:t>
      </w:r>
    </w:p>
    <w:p w:rsidR="00EB118C" w:rsidRPr="009D3570" w:rsidRDefault="00EB118C" w:rsidP="00B90779">
      <w:pPr>
        <w:spacing w:line="240" w:lineRule="auto"/>
        <w:ind w:left="320" w:hanging="285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 xml:space="preserve">      2.1przyjęcie frontu robót,</w:t>
      </w:r>
    </w:p>
    <w:p w:rsidR="00EB118C" w:rsidRPr="009D3570" w:rsidRDefault="00EB118C" w:rsidP="00B90779">
      <w:pPr>
        <w:spacing w:line="240" w:lineRule="auto"/>
        <w:ind w:left="320" w:hanging="28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 xml:space="preserve">      2.2 zagospodarowanie  miejsca składowania na własny koszt oraz zapłata na rzecz</w:t>
      </w:r>
    </w:p>
    <w:p w:rsidR="00EB118C" w:rsidRPr="009D3570" w:rsidRDefault="00EB118C" w:rsidP="00B90779">
      <w:pPr>
        <w:spacing w:line="240" w:lineRule="auto"/>
        <w:ind w:left="9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Zamawiającego kosztów zużycia wody i energii w okresie realizacji robót,     utrzymanie porządku,   ochrona mienia znajdującego się na terenie budowy,</w:t>
      </w:r>
    </w:p>
    <w:p w:rsidR="00EB118C" w:rsidRPr="009D3570" w:rsidRDefault="00EB118C" w:rsidP="001215FC">
      <w:pPr>
        <w:spacing w:line="240" w:lineRule="auto"/>
        <w:ind w:left="975" w:hanging="266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2.3 przestrzeganie obowiązujących przepisów BHP, a w szczególności ppoż. w trakcie wykonywania robót.</w:t>
      </w:r>
    </w:p>
    <w:p w:rsidR="00EB118C" w:rsidRPr="009D3570" w:rsidRDefault="00EB118C" w:rsidP="00B90779">
      <w:pPr>
        <w:spacing w:line="240" w:lineRule="auto"/>
        <w:ind w:left="1440" w:hanging="73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2.4 prowadzenie robót w systemie wielozmianowym, jeżeli będzie to niezbędne dla zachowania terminu  wykonania robót.</w:t>
      </w:r>
    </w:p>
    <w:p w:rsidR="00EB118C" w:rsidRPr="009D3570" w:rsidRDefault="00EB118C" w:rsidP="001215FC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2.5 wykonanie przedmiotu umowy zgodnie z przepisami prawa budowlanego, z harmonogramem </w:t>
      </w:r>
      <w:r w:rsidRPr="009D3570">
        <w:rPr>
          <w:rFonts w:ascii="Times New Roman" w:hAnsi="Times New Roman" w:cs="Times New Roman"/>
          <w:sz w:val="24"/>
          <w:szCs w:val="24"/>
        </w:rPr>
        <w:tab/>
        <w:t>organizacji i wykonania robót, warunkami technicznymi, Polskimi Normami, zasadami wiedzy  technicznej,</w:t>
      </w:r>
    </w:p>
    <w:p w:rsidR="00EB118C" w:rsidRPr="009D3570" w:rsidRDefault="00EB118C" w:rsidP="00B90779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2.6   wykonanie powykonawczej dokumentacji technicznej i geodezyjnej</w:t>
      </w:r>
    </w:p>
    <w:p w:rsidR="00EB118C" w:rsidRDefault="00EB118C" w:rsidP="009D3570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2.7 stosowanie materiałów i urządzeń posiadających odpowiednie dopuszczenia do stosowania w budownictwie i zapewniających sprawność eksploatacyjną oraz wykonanego przedmiotu umowy.</w:t>
      </w:r>
    </w:p>
    <w:p w:rsidR="00EB118C" w:rsidRDefault="00EB118C" w:rsidP="009D3570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9D3570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EB118C" w:rsidRPr="009D3570" w:rsidRDefault="00EB118C" w:rsidP="00B90779">
      <w:pPr>
        <w:spacing w:line="240" w:lineRule="auto"/>
        <w:ind w:left="64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Oświadczenia i zapewnienia Wykonawcy </w:t>
      </w:r>
    </w:p>
    <w:p w:rsidR="00EB118C" w:rsidRPr="009D3570" w:rsidRDefault="00EB118C" w:rsidP="00B90779">
      <w:pPr>
        <w:spacing w:line="240" w:lineRule="auto"/>
        <w:ind w:left="640" w:hanging="63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Wykonawca oświadcza, że podczas realizacji przedmiotu umowy ………………… korzystał z usług podwykonawców </w:t>
      </w:r>
    </w:p>
    <w:p w:rsidR="00EB118C" w:rsidRPr="009D3570" w:rsidRDefault="00EB118C" w:rsidP="00B90779">
      <w:pPr>
        <w:spacing w:line="240" w:lineRule="auto"/>
        <w:ind w:left="64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</w:p>
    <w:p w:rsidR="00EB118C" w:rsidRPr="009D3570" w:rsidRDefault="00EB118C" w:rsidP="003B698A">
      <w:pPr>
        <w:spacing w:line="240" w:lineRule="auto"/>
        <w:ind w:left="284" w:hanging="274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B118C" w:rsidRPr="009D3570" w:rsidSect="00292B9E">
          <w:footerReference w:type="default" r:id="rId7"/>
          <w:footnotePr>
            <w:pos w:val="beneathText"/>
          </w:footnotePr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§5</w:t>
      </w:r>
    </w:p>
    <w:p w:rsidR="00EB118C" w:rsidRPr="009D3570" w:rsidRDefault="00EB118C" w:rsidP="00B90779">
      <w:pPr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:rsidR="00EB118C" w:rsidRPr="009D3570" w:rsidRDefault="00EB118C" w:rsidP="003B698A">
      <w:pPr>
        <w:numPr>
          <w:ilvl w:val="0"/>
          <w:numId w:val="3"/>
        </w:numPr>
        <w:tabs>
          <w:tab w:val="clear" w:pos="283"/>
          <w:tab w:val="num" w:pos="284"/>
        </w:tabs>
        <w:spacing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Wykonawca wykona przedmiot umowy, określony w § 2 umowy w terminie ………od   podpisania umowy.</w:t>
      </w:r>
    </w:p>
    <w:p w:rsidR="00EB118C" w:rsidRPr="009D3570" w:rsidRDefault="00EB118C" w:rsidP="00B90779">
      <w:pPr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1.1 rozpoczęcie ustala się na dzień …………………………...</w:t>
      </w:r>
    </w:p>
    <w:p w:rsidR="00EB118C" w:rsidRPr="009D3570" w:rsidRDefault="00EB118C" w:rsidP="00B90779">
      <w:pPr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1.2 zakończenie całości robót budowlanych ustala się do dnia  ……….200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D3570">
        <w:rPr>
          <w:rFonts w:ascii="Times New Roman" w:hAnsi="Times New Roman" w:cs="Times New Roman"/>
          <w:sz w:val="24"/>
          <w:szCs w:val="24"/>
        </w:rPr>
        <w:t>r</w:t>
      </w:r>
    </w:p>
    <w:p w:rsidR="00EB118C" w:rsidRPr="009D3570" w:rsidRDefault="00EB118C" w:rsidP="00FF1EEA">
      <w:pPr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1.3 przez zakończenie przedmiotu umowy rozumie się dokonanie odbioru końcowego, przekazanie Zamawiającemu wszystkich znajdujących się w posiadaniu Wykonawcy dokumentów, określonych co do rodzaju w § 6 niniejszej umowy.</w:t>
      </w:r>
    </w:p>
    <w:p w:rsidR="00EB118C" w:rsidRPr="009D3570" w:rsidRDefault="00EB118C" w:rsidP="009D3570">
      <w:pPr>
        <w:pStyle w:val="FR1"/>
        <w:spacing w:before="200"/>
        <w:ind w:left="40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9D3570">
        <w:rPr>
          <w:rFonts w:cs="Arial"/>
          <w:b/>
          <w:bCs/>
        </w:rPr>
        <w:t>§6</w:t>
      </w:r>
      <w:r w:rsidRPr="009D3570">
        <w:rPr>
          <w:rFonts w:cs="Arial"/>
          <w:b/>
          <w:bCs/>
        </w:rPr>
        <w:tab/>
      </w:r>
      <w:r w:rsidRPr="009D3570">
        <w:rPr>
          <w:rFonts w:cs="Arial"/>
          <w:b/>
          <w:bCs/>
        </w:rPr>
        <w:tab/>
      </w:r>
      <w:r w:rsidRPr="009D3570">
        <w:rPr>
          <w:rFonts w:cs="Arial"/>
          <w:b/>
          <w:bCs/>
        </w:rPr>
        <w:tab/>
      </w:r>
      <w:r w:rsidRPr="009D3570">
        <w:rPr>
          <w:rFonts w:cs="Arial"/>
          <w:b/>
          <w:bCs/>
        </w:rPr>
        <w:tab/>
      </w:r>
      <w:r w:rsidRPr="009D3570">
        <w:rPr>
          <w:rFonts w:cs="Arial"/>
          <w:b/>
          <w:bCs/>
        </w:rPr>
        <w:tab/>
        <w:t xml:space="preserve">        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9D3570">
        <w:rPr>
          <w:rFonts w:cs="Arial"/>
          <w:b/>
          <w:bCs/>
        </w:rPr>
        <w:t>Odbiór robót</w:t>
      </w:r>
    </w:p>
    <w:p w:rsidR="00EB118C" w:rsidRPr="009D3570" w:rsidRDefault="00EB118C" w:rsidP="00FF1EEA">
      <w:pPr>
        <w:pStyle w:val="FR1"/>
        <w:spacing w:before="200"/>
        <w:ind w:left="40" w:hanging="40"/>
        <w:rPr>
          <w:rFonts w:cs="Arial"/>
        </w:rPr>
      </w:pPr>
      <w:r w:rsidRPr="009D3570">
        <w:rPr>
          <w:rFonts w:cs="Arial"/>
        </w:rPr>
        <w:t xml:space="preserve">1 Przedmiotem odbioru końcowego jest całość robót budowlanych i wykończeniowych po wykonaniu przedmiotu umowy. </w:t>
      </w:r>
    </w:p>
    <w:p w:rsidR="00EB118C" w:rsidRPr="009D3570" w:rsidRDefault="00EB118C" w:rsidP="003B698A">
      <w:pPr>
        <w:numPr>
          <w:ilvl w:val="0"/>
          <w:numId w:val="4"/>
        </w:numPr>
        <w:tabs>
          <w:tab w:val="clear" w:pos="283"/>
          <w:tab w:val="num" w:pos="284"/>
        </w:tabs>
        <w:spacing w:line="240" w:lineRule="auto"/>
        <w:ind w:left="567" w:right="-1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Odbiorom częściowym podlegają roboty zanikowe, ulegające zakryciu lub elementy  robót według uzgodnień na budowie albo zakończone etapy  robót ustalone zgodnie </w:t>
      </w:r>
      <w:r w:rsidRPr="009D3570">
        <w:rPr>
          <w:rFonts w:ascii="Times New Roman" w:hAnsi="Times New Roman" w:cs="Times New Roman"/>
          <w:sz w:val="24"/>
          <w:szCs w:val="24"/>
        </w:rPr>
        <w:br/>
        <w:t>z harmonogramem:</w:t>
      </w:r>
    </w:p>
    <w:p w:rsidR="00EB118C" w:rsidRPr="009D3570" w:rsidRDefault="00EB118C" w:rsidP="001420B9">
      <w:pPr>
        <w:spacing w:line="240" w:lineRule="auto"/>
        <w:ind w:left="582" w:right="-120" w:hanging="156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2.1  W odbiorach uczestniczą: przedstawiciele Urzędu Miasta Zamawiającego i Wykonawcy.</w:t>
      </w:r>
    </w:p>
    <w:p w:rsidR="00EB118C" w:rsidRPr="009D3570" w:rsidRDefault="00EB118C" w:rsidP="003B698A">
      <w:pPr>
        <w:numPr>
          <w:ilvl w:val="1"/>
          <w:numId w:val="5"/>
        </w:numPr>
        <w:tabs>
          <w:tab w:val="clear" w:pos="567"/>
          <w:tab w:val="num" w:pos="284"/>
        </w:tabs>
        <w:spacing w:line="240" w:lineRule="auto"/>
        <w:ind w:left="582" w:right="-120" w:hanging="582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Do obowiązków Wykonawcy należy skompletowanie i przedstawienie Zamawiającemu dokumentów  pozwalających na ocenę prawidłowego wykonania przedmiotu odbioru, a w szczególności przekazanie: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3.1 dziennika budowy,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3.2 dokumentacji powykonawczej, geodezyjnej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3.3 protokołów technicznych, częściowych i międzyoperacyjnych, 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3.4 aprobat technicznych , atestów, lub certyfikatów,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3.5 deklaracji zgodności z PN,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3.6 dokumentacji technicznej,  z naniesionymi zmianami dokonywanymi w toku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wykonywania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przedmiotu umowy, jeżeli miały miejsce,</w:t>
      </w:r>
    </w:p>
    <w:p w:rsidR="00EB118C" w:rsidRPr="009D3570" w:rsidRDefault="00EB118C" w:rsidP="00B90779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3.7  pozostałych dokumentów dotyczących przedmiotu umowy.</w:t>
      </w:r>
    </w:p>
    <w:p w:rsidR="00EB118C" w:rsidRPr="009D3570" w:rsidRDefault="00EB118C" w:rsidP="003B698A">
      <w:pPr>
        <w:numPr>
          <w:ilvl w:val="0"/>
          <w:numId w:val="6"/>
        </w:numPr>
        <w:tabs>
          <w:tab w:val="clear" w:pos="283"/>
          <w:tab w:val="num" w:pos="284"/>
        </w:tabs>
        <w:spacing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Odbiór końcowy lub częściowy robót zostanie przeprowadzony przez ww przedstawicieli </w:t>
      </w:r>
      <w:r w:rsidRPr="009D3570">
        <w:rPr>
          <w:rFonts w:ascii="Times New Roman" w:hAnsi="Times New Roman" w:cs="Times New Roman"/>
          <w:sz w:val="24"/>
          <w:szCs w:val="24"/>
        </w:rPr>
        <w:br/>
        <w:t>w terminie  7 dni od daty zawiadomienia przez Wykonawcę o  gotowości do odbioru.</w:t>
      </w:r>
    </w:p>
    <w:p w:rsidR="00EB118C" w:rsidRPr="009D3570" w:rsidRDefault="00EB118C" w:rsidP="00B90779">
      <w:pPr>
        <w:spacing w:line="240" w:lineRule="auto"/>
        <w:ind w:left="567" w:hanging="1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4.1 O osiągnięciu gotowości odbioru Wykonawca jest zobowiązany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 xml:space="preserve">zawiadomić Zamawiającego. Zawiadomienie dokonane powinno być na piśmie, a termin biegnie od </w:t>
      </w:r>
      <w:r w:rsidRPr="009D3570">
        <w:rPr>
          <w:rFonts w:ascii="Times New Roman" w:hAnsi="Times New Roman" w:cs="Times New Roman"/>
          <w:sz w:val="24"/>
          <w:szCs w:val="24"/>
        </w:rPr>
        <w:tab/>
        <w:t>dnia, w którym Zamawiający potwierdził fakt doręczenia zawiadomienia.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Na tej podstawie Zamawiający wyznacza  dzień i godzinę odbioru.</w:t>
      </w:r>
    </w:p>
    <w:p w:rsidR="00EB118C" w:rsidRPr="009D3570" w:rsidRDefault="00EB118C" w:rsidP="00B90779">
      <w:pPr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4.2Jeżeli w toku czynności odbioru zostanie stwierdzone, że przedmiot nie osiągnął gotowości do odbioru  z powodu nie zakończenia robót, stwierdzenia wad lub nie wywiązania się z obowiązków, o których mowa  w niniejszej umowie, Zamawiający może odmówić odbioru. W takim wypadku Wykonawca pozostaje w  zwłoce.</w:t>
      </w:r>
    </w:p>
    <w:p w:rsidR="00EB118C" w:rsidRPr="009D3570" w:rsidRDefault="00EB118C" w:rsidP="00B90779">
      <w:pPr>
        <w:numPr>
          <w:ilvl w:val="1"/>
          <w:numId w:val="7"/>
        </w:numPr>
        <w:spacing w:line="240" w:lineRule="auto"/>
        <w:ind w:hanging="48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Jeżeli odbiór nie został dokonany z winy Zamawiającego w terminie ustalonym w ust. 4  mimo prawidłowego zawiadomienia o gotowości do odbioru przez Wykonawcę, to Wykonawca  nie pozostaje w zwłoce z wykonaniem zobowiązania wynikającego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z umowy.</w:t>
      </w:r>
    </w:p>
    <w:p w:rsidR="00EB118C" w:rsidRPr="009D3570" w:rsidRDefault="00EB118C" w:rsidP="00B90779">
      <w:pPr>
        <w:numPr>
          <w:ilvl w:val="1"/>
          <w:numId w:val="7"/>
        </w:numPr>
        <w:spacing w:line="240" w:lineRule="auto"/>
        <w:ind w:hanging="48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Z czynności odbioru sporządza się protokół, który powinien zawierać ustalenia poczynione w toku odbioru. Odbiór końcowy jest dokonany po złożeniu stosownego oświadczenia przez  Inspektora nadzoru lub przedstawiciela Urzędu Miasta  w protokole odbioru końcowego lub po potwierdzeniu w w/w protokole usunięcia  wszystkich wad stwierdzonych w tym odbiorze.</w:t>
      </w:r>
    </w:p>
    <w:p w:rsidR="00EB118C" w:rsidRPr="009D3570" w:rsidRDefault="00EB118C" w:rsidP="00B90779">
      <w:pPr>
        <w:numPr>
          <w:ilvl w:val="1"/>
          <w:numId w:val="7"/>
        </w:numPr>
        <w:spacing w:line="240" w:lineRule="auto"/>
        <w:ind w:hanging="487"/>
        <w:jc w:val="both"/>
        <w:rPr>
          <w:rFonts w:ascii="Times New Roman" w:hAnsi="Times New Roman" w:cs="Times New Roman"/>
          <w:sz w:val="24"/>
          <w:szCs w:val="24"/>
        </w:rPr>
        <w:sectPr w:rsidR="00EB118C" w:rsidRPr="009D3570" w:rsidSect="00292B9E">
          <w:footnotePr>
            <w:pos w:val="beneathText"/>
          </w:footnotePr>
          <w:type w:val="continuous"/>
          <w:pgSz w:w="11907" w:h="16840" w:code="9"/>
          <w:pgMar w:top="1418" w:right="1418" w:bottom="1418" w:left="1418" w:header="708" w:footer="708" w:gutter="0"/>
          <w:cols w:space="708"/>
          <w:docGrid w:linePitch="360"/>
        </w:sectPr>
      </w:pPr>
      <w:r w:rsidRPr="009D3570">
        <w:rPr>
          <w:rFonts w:ascii="Times New Roman" w:hAnsi="Times New Roman" w:cs="Times New Roman"/>
          <w:sz w:val="24"/>
          <w:szCs w:val="24"/>
        </w:rPr>
        <w:t xml:space="preserve"> Jeżeli Zamawiający, mimo osiągnięcia gotowości przedmiotu umowy do odbioru i powiadomienia o tym  fakcie przez Wykonawcę nie przystąpi do czynności związanych z odbiorem w uzgodnionym obustronnie  terminie, Wykonawca może ustalić protokolarnie stan przedmiotu odbioru przez powołaną do tego komisję  w skład, której wejdzie  kierownik budowy oraz przedstawiciel Zamawiającego - zawiadamiając o tym Zamawiającego w trybie  wskazanym w ust. 4 pkt 4.1 niniejszego paragrafu umowy. Protokół taki stanowi podstawę do wystawienia faktury i  żądania zapłaty wynagrodzenia zgodnie z §7 umowy.</w:t>
      </w:r>
    </w:p>
    <w:p w:rsidR="00EB118C" w:rsidRPr="009D3570" w:rsidRDefault="00EB118C" w:rsidP="00B90779">
      <w:pPr>
        <w:spacing w:before="220" w:line="240" w:lineRule="auto"/>
        <w:ind w:left="993" w:right="940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Wynagrodzenie i sposób rozliczeń</w:t>
      </w:r>
    </w:p>
    <w:p w:rsidR="00EB118C" w:rsidRPr="009D3570" w:rsidRDefault="00EB118C" w:rsidP="000F5BE9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1. Za wykonanie przedmiotu umowy określonego w §2 umowy, Strony ustalają wynagrodzenie </w:t>
      </w:r>
      <w:r w:rsidRPr="009D3570">
        <w:rPr>
          <w:rFonts w:ascii="Times New Roman" w:hAnsi="Times New Roman" w:cs="Times New Roman"/>
          <w:sz w:val="24"/>
          <w:szCs w:val="24"/>
        </w:rPr>
        <w:br/>
        <w:t xml:space="preserve">w łącznej kwocie ……………  netto zł (słownie: ……………………….. ), plus należny podatek VAT w wysokości …………….(słownie: ………………………). Łącznie wynagrodzenie brutto wynosi ……………………………… (słownie: ……………………………………  brutto). Zapłata wynagrodzenia należnego Wykonawcy dokonywana będzie na rachunek bankowy…………………………………………………………………………………………. </w:t>
      </w:r>
    </w:p>
    <w:p w:rsidR="00EB118C" w:rsidRPr="009D3570" w:rsidRDefault="00EB118C" w:rsidP="00DE0AA9">
      <w:pPr>
        <w:shd w:val="clear" w:color="auto" w:fill="FFFFFF"/>
        <w:tabs>
          <w:tab w:val="left" w:pos="268"/>
        </w:tabs>
        <w:suppressAutoHyphens w:val="0"/>
        <w:autoSpaceDN w:val="0"/>
        <w:adjustRightInd w:val="0"/>
        <w:spacing w:before="340" w:line="313" w:lineRule="exact"/>
        <w:ind w:left="284" w:hanging="284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Kwota określona w ust. 1 zawiera wszystkie koszty wynikające 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>wprost z projektów budowlanych i wykonawczych oraz specyfika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cji technicznej wykonania i odbioru robót budowlanych, a także 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następujące koszty: koszt wszelkich robót przygotowawczych, od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tworzeniowych, porządkowych, zagospodarowania placu budowy,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>odtworzenia dróg i chodników, odwozu nadmiaru gruntu, zagęsz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czenia gruntu, ewentualnego pompowania wody, pełnej obsługi 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geodezyjnej, wykonania projektu organizacji ruchu oraz inne koszty 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wynikające z umowy.</w:t>
      </w:r>
    </w:p>
    <w:p w:rsidR="00EB118C" w:rsidRPr="009D3570" w:rsidRDefault="00EB118C" w:rsidP="006D550F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Rozliczenie robót określonych w §2 ust 1 odbywać się będzie  fakturami częściowymi obejmującymi części robót wyszczególnionych w  harmonogramie rzeczowo- terminowo- finansowym przedstawionym w ofercie i zatwierdzonym przez zamawiającego.</w:t>
      </w:r>
    </w:p>
    <w:p w:rsidR="00EB118C" w:rsidRPr="009D3570" w:rsidRDefault="00EB118C" w:rsidP="006D550F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 Wystawienie faktur następuje na  podstawie podpisanego  przez przedstawicieli Urzędu Miasta   protokołu  odbioru, a zapłata następuje w terminie ………….  dni od dnia doręczenia prawidłowo wystawionej faktury VAT  za wykonane roboty.</w:t>
      </w:r>
    </w:p>
    <w:p w:rsidR="00EB118C" w:rsidRPr="009D3570" w:rsidRDefault="00EB118C" w:rsidP="006D550F">
      <w:pPr>
        <w:spacing w:line="240" w:lineRule="auto"/>
        <w:ind w:left="-285" w:hanging="705"/>
        <w:jc w:val="both"/>
        <w:rPr>
          <w:rFonts w:ascii="Times New Roman" w:hAnsi="Times New Roman" w:cs="Times New Roman"/>
          <w:sz w:val="24"/>
          <w:szCs w:val="24"/>
        </w:rPr>
        <w:sectPr w:rsidR="00EB118C" w:rsidRPr="009D3570" w:rsidSect="00292B9E">
          <w:footnotePr>
            <w:pos w:val="beneathText"/>
          </w:footnotePr>
          <w:type w:val="continuous"/>
          <w:pgSz w:w="11907" w:h="16840" w:code="9"/>
          <w:pgMar w:top="1418" w:right="1418" w:bottom="1418" w:left="1418" w:header="708" w:footer="708" w:gutter="0"/>
          <w:cols w:space="708"/>
          <w:docGrid w:linePitch="360"/>
        </w:sectPr>
      </w:pPr>
    </w:p>
    <w:p w:rsidR="00EB118C" w:rsidRDefault="00EB118C" w:rsidP="006D550F">
      <w:pPr>
        <w:shd w:val="clear" w:color="auto" w:fill="FFFFFF"/>
        <w:spacing w:line="240" w:lineRule="exact"/>
        <w:ind w:left="284" w:right="878" w:hanging="284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Końcowa wartość wykonanych robót zostanie określona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kosztorysem powykonawczym 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poprzez przemnożenie cen jednostkowych   przyjętych z kosztory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1"/>
          <w:sz w:val="24"/>
          <w:szCs w:val="24"/>
        </w:rPr>
        <w:t>sów ofertowych, a ilości wykonanych robót z książki obmiarów.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EB118C" w:rsidRPr="009D3570" w:rsidRDefault="00EB118C" w:rsidP="006D550F">
      <w:pPr>
        <w:shd w:val="clear" w:color="auto" w:fill="FFFFFF"/>
        <w:spacing w:line="240" w:lineRule="exact"/>
        <w:ind w:left="284" w:right="878" w:hanging="284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B118C" w:rsidRDefault="00EB118C" w:rsidP="009D3570">
      <w:pPr>
        <w:spacing w:line="240" w:lineRule="auto"/>
        <w:ind w:hanging="38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B118C" w:rsidRPr="009D3570" w:rsidRDefault="00EB118C" w:rsidP="009D3570">
      <w:pPr>
        <w:spacing w:line="240" w:lineRule="auto"/>
        <w:ind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§8</w:t>
      </w:r>
    </w:p>
    <w:p w:rsidR="00EB118C" w:rsidRPr="009D3570" w:rsidRDefault="00EB118C" w:rsidP="00EA1402">
      <w:pPr>
        <w:spacing w:line="240" w:lineRule="auto"/>
        <w:ind w:left="4320" w:hanging="1485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Zabezpieczenie należytego wykonania umowy</w:t>
      </w:r>
    </w:p>
    <w:p w:rsidR="00EB118C" w:rsidRPr="009D3570" w:rsidRDefault="00EB118C" w:rsidP="003B698A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Dla zabezpieczenia należytego wykonania umowy, tytułem kaucji gwarancyjnej Wykonawca wnosi zabezpieczenie w formie ………… w wysokości ….% wartości oferty tj : …………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 (słownie: ……………………………………………………………).</w:t>
      </w:r>
    </w:p>
    <w:p w:rsidR="00EB118C" w:rsidRPr="009D3570" w:rsidRDefault="00EB118C" w:rsidP="003B698A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Zmiany formy kaucji gwarancyjnej mogą być dokonywane z zachowaniem ciągłości i bez zmniejszania wysokości.</w:t>
      </w:r>
    </w:p>
    <w:p w:rsidR="00EB118C" w:rsidRDefault="00EB118C" w:rsidP="009D3570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3. Zwrot zabezpieczenia odpowiadający 70 % wniesionej kaucji gwarancyjnej nastąpi w terminie 30 dni od    dnia wykonania i uznania za należyte wykonania przedmiotu umowy bez zastrzeżeń.  Pozostałe 30 % zostanie zwrócone w terminie 15 dni po upływie roszczeń z tytułu rękojmi za wady lub uchybienia w gwarancji jakości.</w:t>
      </w:r>
    </w:p>
    <w:p w:rsidR="00EB118C" w:rsidRDefault="00EB118C" w:rsidP="009D3570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9D3570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§9.</w:t>
      </w:r>
    </w:p>
    <w:p w:rsidR="00EB118C" w:rsidRPr="009D3570" w:rsidRDefault="00EB118C" w:rsidP="00B90779">
      <w:pPr>
        <w:spacing w:line="240" w:lineRule="auto"/>
        <w:ind w:left="29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Rękojmia za wady, gwarancja i zastępcze usuwanie wad</w:t>
      </w:r>
    </w:p>
    <w:p w:rsidR="00EB118C" w:rsidRPr="009D3570" w:rsidRDefault="00EB118C" w:rsidP="003B698A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Wykonawca udziela Zamawiającemu gwarancji jakości na roboty stanowiące przedmiot umowy.</w:t>
      </w:r>
    </w:p>
    <w:p w:rsidR="00EB118C" w:rsidRPr="009D3570" w:rsidRDefault="00EB118C" w:rsidP="003B698A">
      <w:pPr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Termin gwarancji ustala się na okres ……………………... Gwarancja rozpoczyna swój bieg od daty odbioru końcowego od Wykonawcy przedmiotu umowy.  </w:t>
      </w:r>
    </w:p>
    <w:p w:rsidR="00EB118C" w:rsidRPr="009D3570" w:rsidRDefault="00EB118C" w:rsidP="003B698A">
      <w:pPr>
        <w:numPr>
          <w:ilvl w:val="0"/>
          <w:numId w:val="8"/>
        </w:numPr>
        <w:tabs>
          <w:tab w:val="clear" w:pos="283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Wykonawca jest odpowiedzialny względem Zamawiającego, jeżeli wykonany przedmiot umowy ma wady zmniejszające jego wartość lub użyteczność ze względu na cel określony w umowie lub wynikający z przeznaczenia rzeczy,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 xml:space="preserve">albo jeżeli wykonany przedmiot umowy nie ma właściwości, które zgodnie </w:t>
      </w:r>
      <w:r w:rsidRPr="009D3570">
        <w:rPr>
          <w:rFonts w:ascii="Times New Roman" w:hAnsi="Times New Roman" w:cs="Times New Roman"/>
          <w:sz w:val="24"/>
          <w:szCs w:val="24"/>
        </w:rPr>
        <w:br/>
        <w:t xml:space="preserve">z dokumentacją robót posiadać powinien. </w:t>
      </w:r>
    </w:p>
    <w:p w:rsidR="00EB118C" w:rsidRPr="009D3570" w:rsidRDefault="00EB118C" w:rsidP="000F5BE9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3.1Wykonawca niezwłocznie usunie wszystkie wady i usterki  wynikające z poprawnej eksploatacji przedmiotu umowy pojawiające się w okresie gwarancji.</w:t>
      </w:r>
    </w:p>
    <w:p w:rsidR="00EB118C" w:rsidRPr="009D3570" w:rsidRDefault="00EB118C" w:rsidP="000F5BE9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3.2 W przypadku wystąpienia tej samej usterki trzykrotnie w okresie gwarancji Wykonawca zobowiązany jest do wymiany przedmiotu umowy  na nowy.  </w:t>
      </w:r>
    </w:p>
    <w:p w:rsidR="00EB118C" w:rsidRPr="009D3570" w:rsidRDefault="00EB118C" w:rsidP="000F5BE9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3.3 Okres gwarancji ulega wydłużeniu o okresy kiedy Zamawiający nie mógł korzystać z przedmiotu umowy.</w:t>
      </w:r>
    </w:p>
    <w:p w:rsidR="00EB118C" w:rsidRPr="009D3570" w:rsidRDefault="00EB118C" w:rsidP="003B698A">
      <w:pPr>
        <w:numPr>
          <w:ilvl w:val="0"/>
          <w:numId w:val="8"/>
        </w:numPr>
        <w:tabs>
          <w:tab w:val="clear" w:pos="283"/>
          <w:tab w:val="num" w:pos="284"/>
        </w:tabs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Wykonawca jest odpowiedzialny z tytułu rękojmi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za wady fizyczne przedmiotu umowy istniejące w czasie dokonywania czynności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odbioru oraz za wady powstałe po odbiorze.</w:t>
      </w:r>
    </w:p>
    <w:p w:rsidR="00EB118C" w:rsidRPr="009D3570" w:rsidRDefault="00EB118C" w:rsidP="003B698A">
      <w:pPr>
        <w:numPr>
          <w:ilvl w:val="0"/>
          <w:numId w:val="8"/>
        </w:numPr>
        <w:tabs>
          <w:tab w:val="clear" w:pos="283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Wykonawca nie może uwolnić się od odpowiedzialności z tytułu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rękojmi za wady powstałe wskutek wad rozwiązań, których wprowadzenia zażądał oraz za wady wykonanego przedmiotu umowy powstałe wskutek dostarczonego przez siebie projektu lub rozwiązania technicznego. W razie stwierdzenia w toku czynności odbioru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istnienia wady nadającej się do usunięcia Zamawiający może:</w:t>
      </w:r>
    </w:p>
    <w:p w:rsidR="00EB118C" w:rsidRPr="009D3570" w:rsidRDefault="00EB118C" w:rsidP="00B90779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5.1  odmówić odbioru do czasu usunięcia wady,</w:t>
      </w:r>
    </w:p>
    <w:p w:rsidR="00EB118C" w:rsidRPr="009D3570" w:rsidRDefault="00EB118C" w:rsidP="00B90779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5.2  dokonać odbioru i żądać usunięcia wady wyznaczając odpowiedni termin. 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6.W razie odebrania przedmiotu umowy z zastrzeżeniem, co do stwierdzonej przy odbiorze wady nadającej   </w:t>
      </w:r>
      <w:r w:rsidRPr="009D3570">
        <w:rPr>
          <w:rFonts w:ascii="Times New Roman" w:hAnsi="Times New Roman" w:cs="Times New Roman"/>
          <w:sz w:val="24"/>
          <w:szCs w:val="24"/>
        </w:rPr>
        <w:tab/>
        <w:t>się do usunięcia lub stwierdzenia takiej wady w okresie rękojmi Zamawiający może:</w:t>
      </w:r>
    </w:p>
    <w:p w:rsidR="00EB118C" w:rsidRDefault="00EB118C" w:rsidP="009D3570">
      <w:pPr>
        <w:spacing w:line="240" w:lineRule="auto"/>
        <w:ind w:left="7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6.1żądać usunięcia wady wyznaczając Wykonawcy odpowiedni termin, żądać zapłaty odszkodowania odpowiednio do poniesionych szkód i do utraconej wartości użytkowej, estetycznej i technicznej.                                       </w:t>
      </w:r>
    </w:p>
    <w:p w:rsidR="00EB118C" w:rsidRDefault="00EB118C" w:rsidP="009D3570">
      <w:pPr>
        <w:spacing w:line="240" w:lineRule="auto"/>
        <w:ind w:left="7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9D3570">
      <w:pPr>
        <w:spacing w:line="240" w:lineRule="auto"/>
        <w:ind w:left="7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EB118C" w:rsidRPr="009D3570" w:rsidRDefault="00EB118C" w:rsidP="00B90779">
      <w:pPr>
        <w:spacing w:line="240" w:lineRule="auto"/>
        <w:ind w:left="1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Roboty dodatkowe</w:t>
      </w:r>
    </w:p>
    <w:p w:rsidR="00EB118C" w:rsidRPr="009D3570" w:rsidRDefault="00EB118C" w:rsidP="00877691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Jeżeli konieczność robót dodatkowych wynika z decyzji organów nadzoru budowlanego lub jest następstwem błędów lub zaniedbań Wykonawcy, prace takie zostaną wykonane przez Wykonawcę bez    dodatkowego wynagrodzenia - w terminach wynikających z niniejszej Umowy.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Roboty dodatkowe i zamienne lub nieprzewidziane, których potwierdzona przez Zamawiającego  konieczność wykonania wystąpi w toku realizacji przedmiotu umowy, a których zakres nie przekracza    uprawnień Zamawiającego z mocy przepisów Ustawy  Prawo zamówień  publicznych. Wykonawca zobowiązany jest wykonać przy ; zachowaniu tych samych stawek kalkulacyjnych, norm, parametrów i standardów, po podpisaniu przez strony nowej umowy, ustalającego zakres rzeczowy, finansowy i terminy wykonania.</w:t>
      </w:r>
    </w:p>
    <w:p w:rsidR="00EB118C" w:rsidRPr="009D3570" w:rsidRDefault="00EB118C" w:rsidP="00292B9E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Roboty te będą rozliczane na podstawie kosztorysów przygotowa</w:t>
      </w:r>
      <w:r w:rsidRPr="009D3570">
        <w:rPr>
          <w:rFonts w:ascii="Times New Roman" w:hAnsi="Times New Roman" w:cs="Times New Roman"/>
          <w:sz w:val="24"/>
          <w:szCs w:val="24"/>
        </w:rPr>
        <w:softHyphen/>
        <w:t>nych przez wykonawcę, a zatwierdzonych przez inspektora nadzo</w:t>
      </w:r>
      <w:r w:rsidRPr="009D3570">
        <w:rPr>
          <w:rFonts w:ascii="Times New Roman" w:hAnsi="Times New Roman" w:cs="Times New Roman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 xml:space="preserve">ru i zamawiającego. Kosztorysy te opracowywane będą w oparciu </w:t>
      </w:r>
      <w:r w:rsidRPr="009D3570">
        <w:rPr>
          <w:rFonts w:ascii="Times New Roman" w:hAnsi="Times New Roman" w:cs="Times New Roman"/>
          <w:sz w:val="24"/>
          <w:szCs w:val="24"/>
        </w:rPr>
        <w:t>o następujące założenia:</w:t>
      </w:r>
    </w:p>
    <w:p w:rsidR="00EB118C" w:rsidRPr="009D3570" w:rsidRDefault="00EB118C" w:rsidP="00DE0AA9">
      <w:pPr>
        <w:rPr>
          <w:rFonts w:ascii="Times New Roman" w:hAnsi="Times New Roman" w:cs="Times New Roman"/>
          <w:spacing w:val="-14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 xml:space="preserve">a)w przypadku gdy na wykonane roboty dodatkowe określono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 xml:space="preserve">w kosztorysie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 xml:space="preserve">ofertowym ich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>ceny jednostkowe, ceny te zosta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 xml:space="preserve">ną pobrane z kosztorysu ofertowego, a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ab/>
        <w:t xml:space="preserve">ilości wykonanych  robót </w:t>
      </w:r>
      <w:r w:rsidRPr="009D3570">
        <w:rPr>
          <w:rFonts w:ascii="Times New Roman" w:hAnsi="Times New Roman" w:cs="Times New Roman"/>
          <w:sz w:val="24"/>
          <w:szCs w:val="24"/>
        </w:rPr>
        <w:t>z książki obmiarów,</w:t>
      </w:r>
    </w:p>
    <w:p w:rsidR="00EB118C" w:rsidRPr="009D3570" w:rsidRDefault="00EB118C" w:rsidP="00DE0AA9">
      <w:pPr>
        <w:rPr>
          <w:rFonts w:ascii="Times New Roman" w:hAnsi="Times New Roman" w:cs="Times New Roman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 xml:space="preserve">b)w przypadku gdy wystąpią roboty, których nie można rozliczyć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 xml:space="preserve">zgodnie z ust. 3a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ab/>
        <w:t>niniejszego  paragrafu, a są konieczne do wy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konania przedmiotu zamówienia, rozliczone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ab/>
        <w:t>będą na podstawie  kosztorysów przygotowanych przez wykonawcę, a zatwierdzo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D3570">
        <w:rPr>
          <w:rFonts w:ascii="Times New Roman" w:hAnsi="Times New Roman" w:cs="Times New Roman"/>
          <w:sz w:val="24"/>
          <w:szCs w:val="24"/>
        </w:rPr>
        <w:t xml:space="preserve">nych 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przez inspektora nadzoru i zamawiającego. Kosztorysy te opracowane będą w </w:t>
      </w:r>
      <w:r w:rsidRPr="009D3570">
        <w:rPr>
          <w:rFonts w:ascii="Times New Roman" w:hAnsi="Times New Roman" w:cs="Times New Roman"/>
          <w:sz w:val="24"/>
          <w:szCs w:val="24"/>
        </w:rPr>
        <w:tab/>
        <w:t>oparciu o następujące założenia:</w:t>
      </w:r>
    </w:p>
    <w:p w:rsidR="00EB118C" w:rsidRPr="009D3570" w:rsidRDefault="00EB118C" w:rsidP="00DE0AA9">
      <w:pPr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DE0AA9">
      <w:pPr>
        <w:rPr>
          <w:rFonts w:ascii="Times New Roman" w:hAnsi="Times New Roman" w:cs="Times New Roman"/>
          <w:spacing w:val="-17"/>
          <w:sz w:val="24"/>
          <w:szCs w:val="24"/>
        </w:rPr>
      </w:pPr>
      <w:r w:rsidRPr="009D3570">
        <w:rPr>
          <w:rFonts w:ascii="Times New Roman" w:hAnsi="Times New Roman" w:cs="Times New Roman"/>
          <w:spacing w:val="-9"/>
          <w:sz w:val="24"/>
          <w:szCs w:val="24"/>
        </w:rPr>
        <w:tab/>
        <w:t>ceny czynników produkcji (R, M, S, Ko, Z) zostaną przyjęte z kosz</w:t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 xml:space="preserve">torysów ofertowych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>złożonych przez wykonawcę,</w:t>
      </w:r>
    </w:p>
    <w:p w:rsidR="00EB118C" w:rsidRPr="009D3570" w:rsidRDefault="00EB118C" w:rsidP="00DE0AA9">
      <w:pPr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pacing w:val="-2"/>
          <w:sz w:val="24"/>
          <w:szCs w:val="24"/>
        </w:rPr>
        <w:tab/>
        <w:t xml:space="preserve">c)w przypadku gdy nie będzie możliwe rozliczenie danej roboty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 xml:space="preserve">w oparciu o zapisy w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ab/>
        <w:t xml:space="preserve">ppkt b,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ab/>
        <w:t xml:space="preserve">brakujące ceny czynników produkcji </w:t>
      </w:r>
      <w:r w:rsidRPr="009D3570">
        <w:rPr>
          <w:rFonts w:ascii="Times New Roman" w:hAnsi="Times New Roman" w:cs="Times New Roman"/>
          <w:spacing w:val="-14"/>
          <w:sz w:val="24"/>
          <w:szCs w:val="24"/>
        </w:rPr>
        <w:t xml:space="preserve">zostaną przyjęte z zeszytów SE KOCE N BUD </w:t>
      </w:r>
      <w:r w:rsidRPr="009D3570">
        <w:rPr>
          <w:rFonts w:ascii="Times New Roman" w:hAnsi="Times New Roman" w:cs="Times New Roman"/>
          <w:spacing w:val="-14"/>
          <w:sz w:val="24"/>
          <w:szCs w:val="24"/>
        </w:rPr>
        <w:tab/>
        <w:t xml:space="preserve">(jako średnie) za </w:t>
      </w:r>
      <w:r w:rsidRPr="009D3570">
        <w:rPr>
          <w:rFonts w:ascii="Times New Roman" w:hAnsi="Times New Roman" w:cs="Times New Roman"/>
          <w:spacing w:val="-14"/>
          <w:sz w:val="24"/>
          <w:szCs w:val="24"/>
        </w:rPr>
        <w:tab/>
        <w:t xml:space="preserve">okres </w:t>
      </w:r>
      <w:r w:rsidRPr="009D3570">
        <w:rPr>
          <w:rFonts w:ascii="Times New Roman" w:hAnsi="Times New Roman" w:cs="Times New Roman"/>
          <w:sz w:val="24"/>
          <w:szCs w:val="24"/>
        </w:rPr>
        <w:t xml:space="preserve">ich wbudowania, </w:t>
      </w:r>
      <w:r w:rsidRPr="009D3570">
        <w:rPr>
          <w:rFonts w:ascii="Times New Roman" w:hAnsi="Times New Roman" w:cs="Times New Roman"/>
          <w:spacing w:val="-10"/>
          <w:sz w:val="24"/>
          <w:szCs w:val="24"/>
        </w:rPr>
        <w:t xml:space="preserve">podstawą do określenia nakładów rzeczowych będą </w:t>
      </w:r>
      <w:r w:rsidRPr="009D3570">
        <w:rPr>
          <w:rFonts w:ascii="Times New Roman" w:hAnsi="Times New Roman" w:cs="Times New Roman"/>
          <w:spacing w:val="-10"/>
          <w:sz w:val="24"/>
          <w:szCs w:val="24"/>
        </w:rPr>
        <w:tab/>
        <w:t>normy zawar</w:t>
      </w:r>
      <w:r w:rsidRPr="009D3570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>te w kosztorysach ofertowych, a w przypadku ich braku - odpo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t xml:space="preserve">wiednie pozycje </w:t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tab/>
        <w:t xml:space="preserve">KNR-ów; w przypadku </w:t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tab/>
        <w:t>braku odpowiednich pozy</w:t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t xml:space="preserve">cji w KNR-ach zastosowane zostaną </w:t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br/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tab/>
        <w:t xml:space="preserve">KNNR-y, a następnie wycena </w:t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tab/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 xml:space="preserve">indywidualna wykonawcy, zatwierdzona przez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ab/>
        <w:t>zamawiającego.</w:t>
      </w:r>
    </w:p>
    <w:p w:rsidR="00EB118C" w:rsidRPr="009D3570" w:rsidRDefault="00EB118C" w:rsidP="00292B9E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pacing w:val="-7"/>
          <w:sz w:val="24"/>
          <w:szCs w:val="24"/>
        </w:rPr>
        <w:t>4. Bez uprzedniej zgody zamawiającego wykonywane mogą być je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softHyphen/>
        <w:t>dynie prace niezbędne ze względu na bezpieczeństwo lub koniecz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9D3570">
        <w:rPr>
          <w:rFonts w:ascii="Times New Roman" w:hAnsi="Times New Roman" w:cs="Times New Roman"/>
          <w:sz w:val="24"/>
          <w:szCs w:val="24"/>
        </w:rPr>
        <w:t>ność zapobieżenia awarii.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118C" w:rsidRPr="009D3570" w:rsidRDefault="00EB118C" w:rsidP="00B90779">
      <w:pPr>
        <w:spacing w:before="260" w:line="240" w:lineRule="auto"/>
        <w:ind w:left="12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§11</w:t>
      </w:r>
    </w:p>
    <w:p w:rsidR="00EB118C" w:rsidRPr="009D3570" w:rsidRDefault="00EB118C" w:rsidP="00B90779">
      <w:pPr>
        <w:spacing w:line="240" w:lineRule="auto"/>
        <w:ind w:left="1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EB118C" w:rsidRPr="009D3570" w:rsidRDefault="00EB118C" w:rsidP="00877691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Zamawiający może odstąpić od umowy w terminie 30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wykonania części umowy potwierdzonej wpisem w protokole odbioru.</w:t>
      </w:r>
    </w:p>
    <w:p w:rsidR="00EB118C" w:rsidRPr="009D3570" w:rsidRDefault="00EB118C" w:rsidP="00877691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 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Zamawiający w razie odstąpienia od umowy z przyczyn, za które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>wykonawca nie ponosi odpowiedzialności, zobowiązany jest do:</w:t>
      </w:r>
    </w:p>
    <w:p w:rsidR="00EB118C" w:rsidRPr="009D3570" w:rsidRDefault="00EB118C" w:rsidP="00877691">
      <w:pPr>
        <w:numPr>
          <w:ilvl w:val="0"/>
          <w:numId w:val="17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250" w:hanging="241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dokonania odbioru wykonanych robót oraz zapłaty wynagrodze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nia za roboty, które zostały wykonane do dnia odstąpienia od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umowy,</w:t>
      </w:r>
    </w:p>
    <w:p w:rsidR="00EB118C" w:rsidRPr="009D3570" w:rsidRDefault="00EB118C" w:rsidP="00877691">
      <w:pPr>
        <w:numPr>
          <w:ilvl w:val="0"/>
          <w:numId w:val="17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250" w:hanging="241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odkupienia materiałów, konstrukcji lub urządzeń, które nie mogą być wykorzystane przez wykonawcę w inny sposób, po cenach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przedstawionych w kosztorysie ofertowym,</w:t>
      </w:r>
    </w:p>
    <w:p w:rsidR="00EB118C" w:rsidRPr="009D3570" w:rsidRDefault="00EB118C" w:rsidP="00877691">
      <w:pPr>
        <w:numPr>
          <w:ilvl w:val="0"/>
          <w:numId w:val="17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250" w:hanging="241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rozliczenia się z wykonawcą z tytułu nierozliczonych w inny spo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sób kosztów budowy obiektów zaplecza, urządzeń związanych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z zagospodarowaniem i uzbrojeniem terenu budowy, chyba że 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>wykonawca wyrazi zgodę na przejęcie tych obiektów i urzą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dzeń,</w:t>
      </w:r>
    </w:p>
    <w:p w:rsidR="00EB118C" w:rsidRPr="009D3570" w:rsidRDefault="00EB118C" w:rsidP="009D3570">
      <w:pPr>
        <w:numPr>
          <w:ilvl w:val="0"/>
          <w:numId w:val="17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before="9" w:line="313" w:lineRule="exact"/>
        <w:ind w:left="9" w:firstLine="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>przejęcia od wykonawcy pod swój dozór terenu budowy.</w:t>
      </w:r>
    </w:p>
    <w:p w:rsidR="00EB118C" w:rsidRPr="009D3570" w:rsidRDefault="00EB118C" w:rsidP="009D3570">
      <w:p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9" w:firstLine="0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12"/>
          <w:sz w:val="24"/>
          <w:szCs w:val="24"/>
        </w:rPr>
        <w:t>3</w:t>
      </w:r>
      <w:r w:rsidRPr="009D3570">
        <w:rPr>
          <w:rFonts w:ascii="Times New Roman" w:hAnsi="Times New Roman" w:cs="Times New Roman"/>
          <w:i/>
          <w:iCs/>
          <w:color w:val="000000"/>
          <w:spacing w:val="-12"/>
          <w:sz w:val="24"/>
          <w:szCs w:val="24"/>
        </w:rPr>
        <w:t>.</w:t>
      </w:r>
      <w:r w:rsidRPr="009D3570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Sposób obliczenia należnego wynagrodzenia wykonawcy z tytu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łu wykonania części umowy będzie następujący</w:t>
      </w:r>
    </w:p>
    <w:p w:rsidR="00EB118C" w:rsidRPr="009D3570" w:rsidRDefault="00EB118C" w:rsidP="009D3570">
      <w:pPr>
        <w:numPr>
          <w:ilvl w:val="0"/>
          <w:numId w:val="18"/>
        </w:numPr>
        <w:shd w:val="clear" w:color="auto" w:fill="FFFFFF"/>
        <w:tabs>
          <w:tab w:val="left" w:pos="230"/>
        </w:tabs>
        <w:suppressAutoHyphens w:val="0"/>
        <w:autoSpaceDN w:val="0"/>
        <w:adjustRightInd w:val="0"/>
        <w:spacing w:line="281" w:lineRule="exact"/>
        <w:ind w:left="230" w:hanging="23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z w:val="24"/>
          <w:szCs w:val="24"/>
        </w:rPr>
        <w:t>w przypadku odstąpienia od całego elementu (części) robót określonego w harmonogramie rzeczowo-terminowo-finansowym, nastąpi odliczenie wartości tego elementu (wynikającej z harmonogramu rzeczowo-terminowo-finansowego) od ogól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softHyphen/>
        <w:t>nej wartości przedmiotu zamówienia,</w:t>
      </w:r>
    </w:p>
    <w:p w:rsidR="00EB118C" w:rsidRPr="009D3570" w:rsidRDefault="00EB118C" w:rsidP="009D3570">
      <w:pPr>
        <w:numPr>
          <w:ilvl w:val="0"/>
          <w:numId w:val="18"/>
        </w:numPr>
        <w:shd w:val="clear" w:color="auto" w:fill="FFFFFF"/>
        <w:tabs>
          <w:tab w:val="left" w:pos="230"/>
        </w:tabs>
        <w:suppressAutoHyphens w:val="0"/>
        <w:autoSpaceDN w:val="0"/>
        <w:adjustRightInd w:val="0"/>
        <w:spacing w:line="281" w:lineRule="exact"/>
        <w:ind w:left="230" w:hanging="23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z w:val="24"/>
          <w:szCs w:val="24"/>
        </w:rPr>
        <w:t xml:space="preserve">w przypadku odstąpienia </w:t>
      </w:r>
      <w:r w:rsidRPr="009D357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od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części robót z danego elementu określonego w harmonogramie rzeczowo-terminowo-finanso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>wym, obliczenie wartości wykonanej części tego elementu nastą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pi na podstawie kosztorysów przygotowanych przez wykonawcę,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a zatwierdzonych przez inspektora nadzoru i zamawiającego.</w:t>
      </w:r>
    </w:p>
    <w:p w:rsidR="00EB118C" w:rsidRPr="009D3570" w:rsidRDefault="00EB118C" w:rsidP="009D3570">
      <w:pPr>
        <w:shd w:val="clear" w:color="auto" w:fill="FFFFFF"/>
        <w:spacing w:line="281" w:lineRule="exact"/>
        <w:ind w:left="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Kosztorysy te opracowane będą w oparciu o następujące założenia:</w:t>
      </w:r>
    </w:p>
    <w:p w:rsidR="00EB118C" w:rsidRPr="009D3570" w:rsidRDefault="00EB118C" w:rsidP="009D3570">
      <w:pPr>
        <w:numPr>
          <w:ilvl w:val="0"/>
          <w:numId w:val="19"/>
        </w:numPr>
        <w:shd w:val="clear" w:color="auto" w:fill="FFFFFF"/>
        <w:tabs>
          <w:tab w:val="left" w:pos="239"/>
        </w:tabs>
        <w:suppressAutoHyphens w:val="0"/>
        <w:autoSpaceDN w:val="0"/>
        <w:adjustRightInd w:val="0"/>
        <w:spacing w:line="281" w:lineRule="exact"/>
        <w:ind w:left="239" w:hanging="2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ceny jednostkowe wykonanych robót zostaną przyjęte z kosztory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1"/>
          <w:sz w:val="24"/>
          <w:szCs w:val="24"/>
        </w:rPr>
        <w:t>sów ofertowych, a ilości wykonanych robót z książki obmiarów,</w:t>
      </w:r>
    </w:p>
    <w:p w:rsidR="00EB118C" w:rsidRPr="009D3570" w:rsidRDefault="00EB118C" w:rsidP="009D3570">
      <w:pPr>
        <w:numPr>
          <w:ilvl w:val="0"/>
          <w:numId w:val="19"/>
        </w:numPr>
        <w:shd w:val="clear" w:color="auto" w:fill="FFFFFF"/>
        <w:tabs>
          <w:tab w:val="left" w:pos="239"/>
        </w:tabs>
        <w:suppressAutoHyphens w:val="0"/>
        <w:autoSpaceDN w:val="0"/>
        <w:adjustRightInd w:val="0"/>
        <w:spacing w:line="281" w:lineRule="exact"/>
        <w:ind w:left="239" w:hanging="2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9"/>
          <w:sz w:val="24"/>
          <w:szCs w:val="24"/>
        </w:rPr>
        <w:t>w przypadku gdy na wykonane roboty nie zostały określone w koszto</w:t>
      </w:r>
      <w:r w:rsidRPr="009D3570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rysie ofertowym ceny jednostkowe, wartość tych robót zostanie usta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lona na podstawie kosztorysów przygotowanych przez wykonawcę, 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a zatwierdzonych przez inspektora nadzoru i zamawiającego.</w:t>
      </w:r>
    </w:p>
    <w:p w:rsidR="00EB118C" w:rsidRPr="009D3570" w:rsidRDefault="00EB118C" w:rsidP="009D3570">
      <w:pPr>
        <w:shd w:val="clear" w:color="auto" w:fill="FFFFFF"/>
        <w:spacing w:line="281" w:lineRule="exact"/>
        <w:ind w:left="26" w:hanging="26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Kosztorysy te opracowane będą w oparciu o następujące założenia: 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>1) ceny czynników produkcji (R, M, S, Ko, Z) zostaną przyjęte z kosz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torysów ofertowych złożonych przez wykonawcę,</w:t>
      </w:r>
    </w:p>
    <w:p w:rsidR="00EB118C" w:rsidRPr="009D3570" w:rsidRDefault="00EB118C" w:rsidP="009D3570">
      <w:pPr>
        <w:shd w:val="clear" w:color="auto" w:fill="FFFFFF"/>
        <w:tabs>
          <w:tab w:val="left" w:pos="230"/>
        </w:tabs>
        <w:spacing w:line="281" w:lineRule="exact"/>
        <w:ind w:left="230" w:hanging="222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 przypadku gdy nie będzie możliwe rozliczenie danej roboty 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 oparciu o zapisy w ppkt 3, brakujące ceny czynników produkcji 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zostaną przyjęte z zeszytów SEKOCENBUD (jako średnie) za okres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ich wbudowania,</w:t>
      </w:r>
    </w:p>
    <w:p w:rsidR="00EB118C" w:rsidRPr="009D3570" w:rsidRDefault="00EB118C" w:rsidP="009D3570">
      <w:pPr>
        <w:shd w:val="clear" w:color="auto" w:fill="FFFFFF"/>
        <w:tabs>
          <w:tab w:val="left" w:pos="239"/>
        </w:tabs>
        <w:spacing w:line="281" w:lineRule="exact"/>
        <w:ind w:right="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5. P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odstawą do określenia nakładów rzeczowych będą normy za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softHyphen/>
        <w:t>warte w kosztorysach ofertowych, a w przypadku ich braku - odpo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wiednie pozycje KNR-ów. W przypadku braku odpowiednich pozycji 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>w KNR-ach zastosowane zostaną KNNR-y, a następnie wycena indy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widualna wykonawcy, zatwierdzona przez zamawiającego.</w:t>
      </w:r>
    </w:p>
    <w:p w:rsidR="00EB118C" w:rsidRPr="009D3570" w:rsidRDefault="00EB118C" w:rsidP="009D3570">
      <w:pPr>
        <w:shd w:val="clear" w:color="auto" w:fill="FFFFFF"/>
        <w:tabs>
          <w:tab w:val="left" w:pos="239"/>
        </w:tabs>
        <w:spacing w:line="281" w:lineRule="exact"/>
        <w:ind w:right="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>6. Wynagrodzenie należne wykonawcy za zabezpieczenie przerwa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nych prac nastąpi na podstawie kosztorysów opracowanych zgod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softHyphen/>
        <w:t>nie z ust. 3b niniejszego paragrafu.</w:t>
      </w:r>
    </w:p>
    <w:p w:rsidR="00EB118C" w:rsidRPr="009D3570" w:rsidRDefault="00EB118C" w:rsidP="00877691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B90779">
      <w:pPr>
        <w:spacing w:before="24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§12</w:t>
      </w:r>
    </w:p>
    <w:p w:rsidR="00EB118C" w:rsidRPr="009D3570" w:rsidRDefault="00EB118C" w:rsidP="00B90779">
      <w:pPr>
        <w:spacing w:line="240" w:lineRule="auto"/>
        <w:ind w:left="1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EB118C" w:rsidRPr="009D3570" w:rsidRDefault="00EB118C" w:rsidP="00B90779">
      <w:pPr>
        <w:spacing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       Strony ustalają kary umowne z następujących tytułów:</w:t>
      </w:r>
    </w:p>
    <w:p w:rsidR="00EB118C" w:rsidRPr="009D3570" w:rsidRDefault="00EB118C" w:rsidP="003B698A">
      <w:p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Wykonawca zapłaci Zamawiającemu kary umowne:</w:t>
      </w:r>
    </w:p>
    <w:p w:rsidR="00EB118C" w:rsidRPr="009D3570" w:rsidRDefault="00EB118C" w:rsidP="000F5BE9">
      <w:pPr>
        <w:spacing w:line="240" w:lineRule="auto"/>
        <w:ind w:left="840" w:hanging="13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1.1 za opóźnienie w ukończeniu przedmiotu umowy, jak również za opóźnienie w usunięciu wady stwierdzonej przy odbiorze końcowym robót, w przypadku dokonania odbioru, a także w okresie gwarancji - w wysokości 0,1 % wynagrodzenia Wykonawcy, o którym mowa w § 7 ust. 1 umowy za każdy dzień opóźnienia. Zapłata kary umownej może nastąpić, według uznania Zamawiającego, poprzez potrącenie jej z wynagrodzenia Wykonawcy.</w:t>
      </w:r>
    </w:p>
    <w:p w:rsidR="00EB118C" w:rsidRPr="009D3570" w:rsidRDefault="00EB118C" w:rsidP="000F5BE9">
      <w:pPr>
        <w:spacing w:line="240" w:lineRule="auto"/>
        <w:ind w:left="840" w:hanging="13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1.2 za odstąpienie od umowy nie spowodowane winą Zamawiającego w wysokości 10 % wartości wynagrodzenia Wykonawcy.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2.Jeżeli kara umowna nie pokrywa poniesionej szkody Zamawiający może dochodzić odszkodowania uzupełniającego.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Roszczenie o zapłatę kar umownych z tytułu opóźnienia, ustalonych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za każdy rozpoczęty dzień opóźnienia staje się wymagalne:</w:t>
      </w:r>
    </w:p>
    <w:p w:rsidR="00EB118C" w:rsidRPr="009D3570" w:rsidRDefault="00EB118C" w:rsidP="000F5BE9">
      <w:pPr>
        <w:numPr>
          <w:ilvl w:val="1"/>
          <w:numId w:val="10"/>
        </w:numPr>
        <w:spacing w:line="240" w:lineRule="auto"/>
        <w:ind w:hanging="35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 pierwszy rozpoczęty dzień opóźnienia - w tym dniu,</w:t>
      </w:r>
    </w:p>
    <w:p w:rsidR="00EB118C" w:rsidRPr="009D3570" w:rsidRDefault="00EB118C" w:rsidP="000F5BE9">
      <w:pPr>
        <w:numPr>
          <w:ilvl w:val="1"/>
          <w:numId w:val="10"/>
        </w:numPr>
        <w:spacing w:line="240" w:lineRule="auto"/>
        <w:ind w:hanging="35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 każdy następny rozpoczęty dzień opóźnienia - odpowiednio w każdym z tych dni.</w:t>
      </w:r>
    </w:p>
    <w:p w:rsidR="00EB118C" w:rsidRPr="009D3570" w:rsidRDefault="00EB118C" w:rsidP="003B698A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4.Zmawiający może usunąć w zastępstwie Wykonawcy, na jego koszt i ryzyko wady nieusunięte w terminie ustalonym w protokołach odbioru.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5.Zamawiający ma obowiązek uprzedniego poinformowania Wykonawcy o zamiarze zastępczego usunięcia wad. Zastępcze usunięcie wady nie zwalnia z obowiązku zapłaty kar umownych, które naliczane są do momentu zastępczego usunięcia wady. </w:t>
      </w:r>
    </w:p>
    <w:p w:rsidR="00EB118C" w:rsidRPr="009D3570" w:rsidRDefault="00EB118C" w:rsidP="003B698A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6.W przypadku zwłoki w zapłacie faktur, Wykonawcy przysługuje prawo do naliczenia odsetek    ustawowych.</w:t>
      </w:r>
    </w:p>
    <w:p w:rsidR="00EB118C" w:rsidRPr="009D3570" w:rsidRDefault="00EB118C" w:rsidP="00310763">
      <w:pPr>
        <w:tabs>
          <w:tab w:val="left" w:pos="7513"/>
        </w:tabs>
        <w:spacing w:before="180" w:line="240" w:lineRule="auto"/>
        <w:ind w:left="2694" w:right="2118" w:firstLine="1984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§13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Postanowienia końcowe</w:t>
      </w:r>
    </w:p>
    <w:p w:rsidR="00EB118C" w:rsidRPr="009D3570" w:rsidRDefault="00EB118C" w:rsidP="003B698A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Wszelkie zmiany postanowień umowy wymagają formy pisemnej pod rygorem nieważności.</w:t>
      </w:r>
    </w:p>
    <w:p w:rsidR="00EB118C" w:rsidRPr="009D3570" w:rsidRDefault="00EB118C" w:rsidP="003B698A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W sprawach nieuregulowanych postanowieniami umowy zastosowanie mają przepisy Kodeksu cywilnego, jeżeli przepisy ustawy z dnia 29 stycznia 2004 roku Prawo zamówień publicznych nie stanowią inaczej.</w:t>
      </w:r>
    </w:p>
    <w:p w:rsidR="00EB118C" w:rsidRPr="009D3570" w:rsidRDefault="00EB118C" w:rsidP="003B698A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Wykonawca nie może bez zgody Zamawiającego dokonać cesji wierzytelności, przysługującej mu z tytułu realizacji Umowy na osoby trzecie.</w:t>
      </w:r>
    </w:p>
    <w:p w:rsidR="00EB118C" w:rsidRPr="009D3570" w:rsidRDefault="00EB118C" w:rsidP="003B698A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 Wszelkie pisma przewidziane umową uważa się za skutecznie doręczone (z zastrzeżeniami w niej  „ zawartymi), jeżeli zostały przesłane za zwrotnym potwierdzeniem przez drugą Stronę odbioru, listem  poleconym za potwierdzeniem odbioru lub innego potwierdzonego doręczenia pod następujący adres:</w:t>
      </w:r>
    </w:p>
    <w:p w:rsidR="00EB118C" w:rsidRPr="009D3570" w:rsidRDefault="00EB118C" w:rsidP="001420B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Zamawiający: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Wykonawca:</w:t>
      </w:r>
    </w:p>
    <w:p w:rsidR="00EB118C" w:rsidRPr="009D3570" w:rsidRDefault="00EB118C" w:rsidP="001420B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Urząd Miasta Bartoszyce</w:t>
      </w:r>
    </w:p>
    <w:p w:rsidR="00EB118C" w:rsidRPr="009D3570" w:rsidRDefault="00EB118C" w:rsidP="001420B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Ul. Boh Monte Cassino 1</w:t>
      </w:r>
    </w:p>
    <w:p w:rsidR="00EB118C" w:rsidRPr="009D3570" w:rsidRDefault="00EB118C" w:rsidP="001420B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11-200 Bartoszyce</w:t>
      </w:r>
    </w:p>
    <w:p w:rsidR="00EB118C" w:rsidRPr="009D3570" w:rsidRDefault="00EB118C" w:rsidP="001420B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</w:p>
    <w:p w:rsidR="00EB118C" w:rsidRPr="009D3570" w:rsidRDefault="00EB118C" w:rsidP="00475175">
      <w:pPr>
        <w:spacing w:line="240" w:lineRule="auto"/>
        <w:ind w:left="284" w:right="-165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5. Każda ze Stron zobowiązuje się do powiadomienia drugiej Strony o każdorazowej zmianie swojego statusu prawnego lub adresu. W przypadku braku powiadomienia o zmianie adresu doręczenie dokonane na ostatnio wskazany adres będą uważane za skuteczne.</w:t>
      </w:r>
    </w:p>
    <w:p w:rsidR="00EB118C" w:rsidRPr="009D3570" w:rsidRDefault="00EB118C" w:rsidP="003B698A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6. Nagłówki paragrafów nie stanowią treści umowy i nie będą brane pod uwagę przy jej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D3570">
        <w:rPr>
          <w:rFonts w:ascii="Times New Roman" w:hAnsi="Times New Roman" w:cs="Times New Roman"/>
          <w:sz w:val="24"/>
          <w:szCs w:val="24"/>
        </w:rPr>
        <w:t>interpretacji.</w:t>
      </w:r>
    </w:p>
    <w:p w:rsidR="00EB118C" w:rsidRPr="009D3570" w:rsidRDefault="00EB118C" w:rsidP="003B698A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7. Załączniki do umowy stanowią jej integralną część, do których zalicza się:</w:t>
      </w:r>
    </w:p>
    <w:p w:rsidR="00EB118C" w:rsidRPr="009D3570" w:rsidRDefault="00EB118C" w:rsidP="003B698A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-</w:t>
      </w:r>
    </w:p>
    <w:p w:rsidR="00EB118C" w:rsidRPr="009D3570" w:rsidRDefault="00EB118C" w:rsidP="003B698A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-</w:t>
      </w:r>
    </w:p>
    <w:p w:rsidR="00EB118C" w:rsidRPr="009D3570" w:rsidRDefault="00EB118C" w:rsidP="003B698A">
      <w:pPr>
        <w:spacing w:before="2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8. Strony deklarują, iż w razie powstania jakiegokolwiek sporu wynikającego z interpretacji lub wykonania umowy,      podejmą w dobrej wierze rokowania w celu polubownego rozstrzygnięcia takiego sporu. Jeżeli rokowania, o  których mowa powyżej nie doprowadzą do polubownego rozwiązania sporu w terminie 7 dni od pisemnego wezwania do wszczęcia rokowań, spór taki Strony poddają rozstrzygnięciu przez sąd właściwy dla     Zamawiającego.</w:t>
      </w:r>
    </w:p>
    <w:p w:rsidR="00EB118C" w:rsidRPr="009D3570" w:rsidRDefault="00EB118C" w:rsidP="003B698A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9. Przedstawicielami Stron są:</w:t>
      </w:r>
    </w:p>
    <w:p w:rsidR="00EB118C" w:rsidRPr="009D3570" w:rsidRDefault="00EB118C" w:rsidP="00B9077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a) Zamawiającego:</w:t>
      </w:r>
    </w:p>
    <w:p w:rsidR="00EB118C" w:rsidRPr="009D3570" w:rsidRDefault="00EB118C" w:rsidP="00B9077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-Przedstawiciel ogólny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EB118C" w:rsidRPr="009D3570" w:rsidRDefault="00EB118C" w:rsidP="00B9077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- Inspektor nadzoru budowlanego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EB118C" w:rsidRPr="009D3570" w:rsidRDefault="00EB118C" w:rsidP="001420B9">
      <w:pPr>
        <w:spacing w:line="240" w:lineRule="auto"/>
        <w:ind w:left="800" w:firstLine="64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</w:t>
      </w:r>
      <w:r w:rsidRPr="009D3570">
        <w:rPr>
          <w:rFonts w:ascii="Times New Roman" w:hAnsi="Times New Roman" w:cs="Times New Roman"/>
          <w:i/>
          <w:iCs/>
          <w:sz w:val="24"/>
          <w:szCs w:val="24"/>
        </w:rPr>
        <w:t>b)</w:t>
      </w:r>
      <w:r w:rsidRPr="009D3570">
        <w:rPr>
          <w:rFonts w:ascii="Times New Roman" w:hAnsi="Times New Roman" w:cs="Times New Roman"/>
          <w:sz w:val="24"/>
          <w:szCs w:val="24"/>
        </w:rPr>
        <w:t xml:space="preserve"> Wykonawcy:</w:t>
      </w:r>
    </w:p>
    <w:p w:rsidR="00EB118C" w:rsidRPr="009D3570" w:rsidRDefault="00EB118C" w:rsidP="001420B9">
      <w:pPr>
        <w:spacing w:line="240" w:lineRule="auto"/>
        <w:ind w:left="800" w:firstLine="64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- Kierownik budowy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EB118C" w:rsidRPr="009D3570" w:rsidRDefault="00EB118C" w:rsidP="003B698A">
      <w:pPr>
        <w:spacing w:line="240" w:lineRule="auto"/>
        <w:ind w:left="993" w:right="200" w:hanging="993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10. Umowę sporządzono w czterech jednakowo brzmiących egzemplarzach, po dwa egzemplarze dla każdej ze stron.</w:t>
      </w:r>
    </w:p>
    <w:p w:rsidR="00EB118C" w:rsidRPr="009D3570" w:rsidRDefault="00EB118C" w:rsidP="001215FC">
      <w:pPr>
        <w:tabs>
          <w:tab w:val="left" w:pos="7220"/>
        </w:tabs>
        <w:spacing w:before="6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                          WYKONAWCA</w:t>
      </w:r>
      <w:r w:rsidRPr="009D3570">
        <w:rPr>
          <w:rFonts w:ascii="Times New Roman" w:hAnsi="Times New Roman" w:cs="Times New Roman"/>
          <w:sz w:val="24"/>
          <w:szCs w:val="24"/>
        </w:rPr>
        <w:tab/>
        <w:t>ZAMAWIAJĄCY</w:t>
      </w:r>
    </w:p>
    <w:p w:rsidR="00EB118C" w:rsidRPr="009D3570" w:rsidRDefault="00EB118C" w:rsidP="001215FC">
      <w:pPr>
        <w:tabs>
          <w:tab w:val="left" w:pos="7220"/>
        </w:tabs>
        <w:spacing w:before="66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1215FC">
      <w:pPr>
        <w:tabs>
          <w:tab w:val="left" w:pos="7220"/>
        </w:tabs>
        <w:spacing w:before="66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118C" w:rsidRPr="009D3570" w:rsidRDefault="00EB118C" w:rsidP="00877691">
      <w:p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9" w:firstLine="0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</w:p>
    <w:p w:rsidR="00EB118C" w:rsidRPr="009D3570" w:rsidRDefault="00EB118C" w:rsidP="001215FC">
      <w:pPr>
        <w:tabs>
          <w:tab w:val="left" w:pos="7220"/>
        </w:tabs>
        <w:spacing w:before="66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sectPr w:rsidR="00EB118C" w:rsidRPr="009D3570" w:rsidSect="00292B9E">
      <w:footnotePr>
        <w:pos w:val="beneathText"/>
      </w:footnotePr>
      <w:type w:val="continuous"/>
      <w:pgSz w:w="11907" w:h="16840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18C" w:rsidRDefault="00EB118C">
      <w:r>
        <w:separator/>
      </w:r>
    </w:p>
  </w:endnote>
  <w:endnote w:type="continuationSeparator" w:id="1">
    <w:p w:rsidR="00EB118C" w:rsidRDefault="00EB1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18C" w:rsidRDefault="00EB118C" w:rsidP="004C3506">
    <w:pPr>
      <w:pStyle w:val="Foot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  <w:p w:rsidR="00EB118C" w:rsidRDefault="00EB11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18C" w:rsidRDefault="00EB118C">
      <w:r>
        <w:separator/>
      </w:r>
    </w:p>
  </w:footnote>
  <w:footnote w:type="continuationSeparator" w:id="1">
    <w:p w:rsidR="00EB118C" w:rsidRDefault="00EB1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4881B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6"/>
      <w:numFmt w:val="decimal"/>
      <w:lvlText w:val="%1.%2"/>
      <w:lvlJc w:val="left"/>
      <w:pPr>
        <w:tabs>
          <w:tab w:val="num" w:pos="1063"/>
        </w:tabs>
        <w:ind w:left="1063" w:hanging="283"/>
      </w:p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283"/>
      </w:pPr>
    </w:lvl>
    <w:lvl w:ilvl="3">
      <w:start w:val="1"/>
      <w:numFmt w:val="decimal"/>
      <w:lvlText w:val="%1.%2.%3.%4."/>
      <w:lvlJc w:val="left"/>
      <w:pPr>
        <w:tabs>
          <w:tab w:val="num" w:pos="2623"/>
        </w:tabs>
        <w:ind w:left="2623" w:hanging="283"/>
      </w:pPr>
    </w:lvl>
    <w:lvl w:ilvl="4">
      <w:start w:val="1"/>
      <w:numFmt w:val="decimal"/>
      <w:lvlText w:val="%1.%2.%3.%4.%5."/>
      <w:lvlJc w:val="left"/>
      <w:pPr>
        <w:tabs>
          <w:tab w:val="num" w:pos="3403"/>
        </w:tabs>
        <w:ind w:left="3403" w:hanging="283"/>
      </w:pPr>
    </w:lvl>
    <w:lvl w:ilvl="5">
      <w:start w:val="1"/>
      <w:numFmt w:val="decimal"/>
      <w:lvlText w:val="%1.%2.%3.%4.%5.%6."/>
      <w:lvlJc w:val="left"/>
      <w:pPr>
        <w:tabs>
          <w:tab w:val="num" w:pos="4183"/>
        </w:tabs>
        <w:ind w:left="41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5743"/>
        </w:tabs>
        <w:ind w:left="574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523"/>
        </w:tabs>
        <w:ind w:left="6523" w:hanging="283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1.%2"/>
      <w:lvlJc w:val="left"/>
      <w:pPr>
        <w:tabs>
          <w:tab w:val="num" w:pos="913"/>
        </w:tabs>
        <w:ind w:left="913" w:hanging="283"/>
      </w:pPr>
    </w:lvl>
    <w:lvl w:ilvl="2">
      <w:start w:val="1"/>
      <w:numFmt w:val="decimal"/>
      <w:lvlText w:val="%1.%2.%3."/>
      <w:lvlJc w:val="left"/>
      <w:pPr>
        <w:tabs>
          <w:tab w:val="num" w:pos="1543"/>
        </w:tabs>
        <w:ind w:left="1543" w:hanging="283"/>
      </w:pPr>
    </w:lvl>
    <w:lvl w:ilvl="3">
      <w:start w:val="1"/>
      <w:numFmt w:val="decimal"/>
      <w:lvlText w:val="%1.%2.%3.%4."/>
      <w:lvlJc w:val="left"/>
      <w:pPr>
        <w:tabs>
          <w:tab w:val="num" w:pos="2173"/>
        </w:tabs>
        <w:ind w:left="2173" w:hanging="283"/>
      </w:p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803" w:hanging="283"/>
      </w:pPr>
    </w:lvl>
    <w:lvl w:ilvl="5">
      <w:start w:val="1"/>
      <w:numFmt w:val="decimal"/>
      <w:lvlText w:val="%1.%2.%3.%4.%5.%6."/>
      <w:lvlJc w:val="left"/>
      <w:pPr>
        <w:tabs>
          <w:tab w:val="num" w:pos="3433"/>
        </w:tabs>
        <w:ind w:left="343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063"/>
        </w:tabs>
        <w:ind w:left="40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693"/>
        </w:tabs>
        <w:ind w:left="469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5323"/>
        </w:tabs>
        <w:ind w:left="5323" w:hanging="283"/>
      </w:pPr>
    </w:lvl>
  </w:abstractNum>
  <w:abstractNum w:abstractNumId="8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9"/>
    <w:multiLevelType w:val="multilevel"/>
    <w:tmpl w:val="00000009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1063"/>
        </w:tabs>
        <w:ind w:left="1063" w:hanging="283"/>
      </w:p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283"/>
      </w:pPr>
    </w:lvl>
    <w:lvl w:ilvl="3">
      <w:start w:val="1"/>
      <w:numFmt w:val="decimal"/>
      <w:lvlText w:val="%1.%2.%3.%4."/>
      <w:lvlJc w:val="left"/>
      <w:pPr>
        <w:tabs>
          <w:tab w:val="num" w:pos="2623"/>
        </w:tabs>
        <w:ind w:left="2623" w:hanging="283"/>
      </w:pPr>
    </w:lvl>
    <w:lvl w:ilvl="4">
      <w:start w:val="1"/>
      <w:numFmt w:val="decimal"/>
      <w:lvlText w:val="%1.%2.%3.%4.%5."/>
      <w:lvlJc w:val="left"/>
      <w:pPr>
        <w:tabs>
          <w:tab w:val="num" w:pos="3403"/>
        </w:tabs>
        <w:ind w:left="3403" w:hanging="283"/>
      </w:pPr>
    </w:lvl>
    <w:lvl w:ilvl="5">
      <w:start w:val="1"/>
      <w:numFmt w:val="decimal"/>
      <w:lvlText w:val="%1.%2.%3.%4.%5.%6."/>
      <w:lvlJc w:val="left"/>
      <w:pPr>
        <w:tabs>
          <w:tab w:val="num" w:pos="4183"/>
        </w:tabs>
        <w:ind w:left="41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5743"/>
        </w:tabs>
        <w:ind w:left="574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523"/>
        </w:tabs>
        <w:ind w:left="6523" w:hanging="283"/>
      </w:pPr>
    </w:lvl>
  </w:abstractNum>
  <w:abstractNum w:abstractNumId="10">
    <w:nsid w:val="0000000A"/>
    <w:multiLevelType w:val="multilevel"/>
    <w:tmpl w:val="0000000A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1063"/>
        </w:tabs>
        <w:ind w:left="1063" w:hanging="283"/>
      </w:p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283"/>
      </w:pPr>
    </w:lvl>
    <w:lvl w:ilvl="3">
      <w:start w:val="1"/>
      <w:numFmt w:val="decimal"/>
      <w:lvlText w:val="%1.%2.%3.%4."/>
      <w:lvlJc w:val="left"/>
      <w:pPr>
        <w:tabs>
          <w:tab w:val="num" w:pos="2623"/>
        </w:tabs>
        <w:ind w:left="2623" w:hanging="283"/>
      </w:pPr>
    </w:lvl>
    <w:lvl w:ilvl="4">
      <w:start w:val="1"/>
      <w:numFmt w:val="decimal"/>
      <w:lvlText w:val="%1.%2.%3.%4.%5."/>
      <w:lvlJc w:val="left"/>
      <w:pPr>
        <w:tabs>
          <w:tab w:val="num" w:pos="3403"/>
        </w:tabs>
        <w:ind w:left="3403" w:hanging="283"/>
      </w:pPr>
    </w:lvl>
    <w:lvl w:ilvl="5">
      <w:start w:val="1"/>
      <w:numFmt w:val="decimal"/>
      <w:lvlText w:val="%1.%2.%3.%4.%5.%6."/>
      <w:lvlJc w:val="left"/>
      <w:pPr>
        <w:tabs>
          <w:tab w:val="num" w:pos="4183"/>
        </w:tabs>
        <w:ind w:left="41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5743"/>
        </w:tabs>
        <w:ind w:left="574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523"/>
        </w:tabs>
        <w:ind w:left="6523" w:hanging="283"/>
      </w:pPr>
    </w:lvl>
  </w:abstractNum>
  <w:abstractNum w:abstractNumId="11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">
    <w:nsid w:val="2A024DC5"/>
    <w:multiLevelType w:val="multilevel"/>
    <w:tmpl w:val="5824E9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0"/>
        </w:tabs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40"/>
        </w:tabs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0"/>
        </w:tabs>
        <w:ind w:left="4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0"/>
        </w:tabs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20"/>
        </w:tabs>
        <w:ind w:left="6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0"/>
        </w:tabs>
        <w:ind w:left="7720" w:hanging="1800"/>
      </w:pPr>
      <w:rPr>
        <w:rFonts w:hint="default"/>
      </w:rPr>
    </w:lvl>
  </w:abstractNum>
  <w:abstractNum w:abstractNumId="13">
    <w:nsid w:val="2D0F62DE"/>
    <w:multiLevelType w:val="singleLevel"/>
    <w:tmpl w:val="46080D74"/>
    <w:lvl w:ilvl="0">
      <w:start w:val="1"/>
      <w:numFmt w:val="lowerLetter"/>
      <w:lvlText w:val="%1)"/>
      <w:legacy w:legacy="1" w:legacySpace="0" w:legacyIndent="241"/>
      <w:lvlJc w:val="left"/>
      <w:rPr>
        <w:rFonts w:ascii="Arial" w:hAnsi="Arial" w:cs="Arial" w:hint="default"/>
      </w:rPr>
    </w:lvl>
  </w:abstractNum>
  <w:abstractNum w:abstractNumId="14">
    <w:nsid w:val="30817CEA"/>
    <w:multiLevelType w:val="singleLevel"/>
    <w:tmpl w:val="46080D74"/>
    <w:lvl w:ilvl="0">
      <w:start w:val="1"/>
      <w:numFmt w:val="lowerLetter"/>
      <w:lvlText w:val="%1)"/>
      <w:legacy w:legacy="1" w:legacySpace="0" w:legacyIndent="241"/>
      <w:lvlJc w:val="left"/>
      <w:rPr>
        <w:rFonts w:ascii="Arial" w:hAnsi="Arial" w:cs="Arial" w:hint="default"/>
      </w:rPr>
    </w:lvl>
  </w:abstractNum>
  <w:abstractNum w:abstractNumId="15">
    <w:nsid w:val="413667A4"/>
    <w:multiLevelType w:val="singleLevel"/>
    <w:tmpl w:val="988484D0"/>
    <w:lvl w:ilvl="0">
      <w:start w:val="2"/>
      <w:numFmt w:val="decimal"/>
      <w:lvlText w:val="%1."/>
      <w:legacy w:legacy="1" w:legacySpace="0" w:legacyIndent="268"/>
      <w:lvlJc w:val="left"/>
      <w:rPr>
        <w:rFonts w:ascii="Arial" w:hAnsi="Arial" w:cs="Arial" w:hint="default"/>
      </w:rPr>
    </w:lvl>
  </w:abstractNum>
  <w:abstractNum w:abstractNumId="16">
    <w:nsid w:val="50576DC9"/>
    <w:multiLevelType w:val="singleLevel"/>
    <w:tmpl w:val="0F686082"/>
    <w:lvl w:ilvl="0">
      <w:start w:val="1"/>
      <w:numFmt w:val="decimal"/>
      <w:lvlText w:val="%1)"/>
      <w:legacy w:legacy="1" w:legacySpace="0" w:legacyIndent="241"/>
      <w:lvlJc w:val="left"/>
      <w:rPr>
        <w:rFonts w:ascii="Arial" w:hAnsi="Arial" w:cs="Arial" w:hint="default"/>
      </w:rPr>
    </w:lvl>
  </w:abstractNum>
  <w:abstractNum w:abstractNumId="17">
    <w:nsid w:val="5E937D3E"/>
    <w:multiLevelType w:val="hybridMultilevel"/>
    <w:tmpl w:val="2C7012E8"/>
    <w:lvl w:ilvl="0" w:tplc="380EC85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8">
    <w:nsid w:val="7B8A3014"/>
    <w:multiLevelType w:val="singleLevel"/>
    <w:tmpl w:val="3EBE5D5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7"/>
  </w:num>
  <w:num w:numId="14">
    <w:abstractNumId w:val="15"/>
  </w:num>
  <w:num w:numId="15">
    <w:abstractNumId w:val="13"/>
  </w:num>
  <w:num w:numId="16">
    <w:abstractNumId w:val="16"/>
  </w:num>
  <w:num w:numId="17">
    <w:abstractNumId w:val="14"/>
  </w:num>
  <w:num w:numId="18">
    <w:abstractNumId w:val="18"/>
  </w:num>
  <w:num w:numId="19">
    <w:abstractNumId w:val="0"/>
    <w:lvlOverride w:ilvl="0">
      <w:lvl w:ilvl="0">
        <w:numFmt w:val="bullet"/>
        <w:lvlText w:val="-"/>
        <w:legacy w:legacy="1" w:legacySpace="0" w:legacyIndent="23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noLeading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C50"/>
    <w:rsid w:val="000239F2"/>
    <w:rsid w:val="00047012"/>
    <w:rsid w:val="000F5BE9"/>
    <w:rsid w:val="001215FC"/>
    <w:rsid w:val="00140058"/>
    <w:rsid w:val="00140DCE"/>
    <w:rsid w:val="001420B9"/>
    <w:rsid w:val="00145807"/>
    <w:rsid w:val="00154BA6"/>
    <w:rsid w:val="0015584D"/>
    <w:rsid w:val="00250D7F"/>
    <w:rsid w:val="00286F1E"/>
    <w:rsid w:val="00292B9E"/>
    <w:rsid w:val="002D342E"/>
    <w:rsid w:val="00310763"/>
    <w:rsid w:val="00333D08"/>
    <w:rsid w:val="003620E1"/>
    <w:rsid w:val="003A5B48"/>
    <w:rsid w:val="003B698A"/>
    <w:rsid w:val="00406F37"/>
    <w:rsid w:val="00475175"/>
    <w:rsid w:val="00480EA8"/>
    <w:rsid w:val="00495477"/>
    <w:rsid w:val="004C0500"/>
    <w:rsid w:val="004C3506"/>
    <w:rsid w:val="004D779F"/>
    <w:rsid w:val="00505F8B"/>
    <w:rsid w:val="00536377"/>
    <w:rsid w:val="0053714F"/>
    <w:rsid w:val="005378ED"/>
    <w:rsid w:val="00537C8B"/>
    <w:rsid w:val="0054498D"/>
    <w:rsid w:val="005633FC"/>
    <w:rsid w:val="005A44B6"/>
    <w:rsid w:val="00601EF7"/>
    <w:rsid w:val="0060546E"/>
    <w:rsid w:val="00626576"/>
    <w:rsid w:val="00687F07"/>
    <w:rsid w:val="006B2634"/>
    <w:rsid w:val="006C0778"/>
    <w:rsid w:val="006D550F"/>
    <w:rsid w:val="00723EBF"/>
    <w:rsid w:val="00756C22"/>
    <w:rsid w:val="00757F43"/>
    <w:rsid w:val="00764F69"/>
    <w:rsid w:val="0076666C"/>
    <w:rsid w:val="007E2911"/>
    <w:rsid w:val="00877691"/>
    <w:rsid w:val="00896B0C"/>
    <w:rsid w:val="00943E11"/>
    <w:rsid w:val="00982B53"/>
    <w:rsid w:val="00987B40"/>
    <w:rsid w:val="00987C50"/>
    <w:rsid w:val="009D3570"/>
    <w:rsid w:val="00A11E10"/>
    <w:rsid w:val="00A31A6B"/>
    <w:rsid w:val="00A36630"/>
    <w:rsid w:val="00A96396"/>
    <w:rsid w:val="00AA592E"/>
    <w:rsid w:val="00AB181A"/>
    <w:rsid w:val="00AC2523"/>
    <w:rsid w:val="00AD6D85"/>
    <w:rsid w:val="00B35F24"/>
    <w:rsid w:val="00B6115C"/>
    <w:rsid w:val="00B90779"/>
    <w:rsid w:val="00B97BD2"/>
    <w:rsid w:val="00BC3E7B"/>
    <w:rsid w:val="00BC5051"/>
    <w:rsid w:val="00BD16DA"/>
    <w:rsid w:val="00BF7B94"/>
    <w:rsid w:val="00C02755"/>
    <w:rsid w:val="00C334BE"/>
    <w:rsid w:val="00C33790"/>
    <w:rsid w:val="00C441E2"/>
    <w:rsid w:val="00C67751"/>
    <w:rsid w:val="00CE428B"/>
    <w:rsid w:val="00CE7BD1"/>
    <w:rsid w:val="00D47F42"/>
    <w:rsid w:val="00D73C18"/>
    <w:rsid w:val="00D87E73"/>
    <w:rsid w:val="00DB172B"/>
    <w:rsid w:val="00DC1F4B"/>
    <w:rsid w:val="00DE0AA9"/>
    <w:rsid w:val="00DE11BD"/>
    <w:rsid w:val="00DF6CF1"/>
    <w:rsid w:val="00E3363A"/>
    <w:rsid w:val="00EA1402"/>
    <w:rsid w:val="00EB118C"/>
    <w:rsid w:val="00EE317B"/>
    <w:rsid w:val="00F71265"/>
    <w:rsid w:val="00FA39DD"/>
    <w:rsid w:val="00FE722F"/>
    <w:rsid w:val="00FF1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2B"/>
    <w:pPr>
      <w:widowControl w:val="0"/>
      <w:suppressAutoHyphens/>
      <w:autoSpaceDE w:val="0"/>
      <w:spacing w:line="259" w:lineRule="auto"/>
      <w:ind w:firstLine="80"/>
    </w:pPr>
    <w:rPr>
      <w:rFonts w:ascii="Arial" w:hAnsi="Arial" w:cs="Arial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omylnaczcionkaakapitu">
    <w:name w:val="WW-Domyślna czcionka akapitu"/>
    <w:uiPriority w:val="99"/>
    <w:rsid w:val="00DB172B"/>
  </w:style>
  <w:style w:type="character" w:customStyle="1" w:styleId="Znakinumeracji">
    <w:name w:val="Znaki numeracji"/>
    <w:uiPriority w:val="99"/>
    <w:rsid w:val="00DB172B"/>
  </w:style>
  <w:style w:type="paragraph" w:styleId="BodyText">
    <w:name w:val="Body Text"/>
    <w:basedOn w:val="Normal"/>
    <w:link w:val="BodyTextChar"/>
    <w:uiPriority w:val="99"/>
    <w:rsid w:val="00DB17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2"/>
      <w:szCs w:val="22"/>
      <w:lang w:eastAsia="ar-SA" w:bidi="ar-SA"/>
    </w:rPr>
  </w:style>
  <w:style w:type="paragraph" w:styleId="List">
    <w:name w:val="List"/>
    <w:basedOn w:val="BodyText"/>
    <w:uiPriority w:val="99"/>
    <w:rsid w:val="00DB172B"/>
  </w:style>
  <w:style w:type="paragraph" w:customStyle="1" w:styleId="Podpis1">
    <w:name w:val="Podpis1"/>
    <w:basedOn w:val="Normal"/>
    <w:uiPriority w:val="99"/>
    <w:rsid w:val="00DB172B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ks">
    <w:name w:val="Indeks"/>
    <w:basedOn w:val="Normal"/>
    <w:uiPriority w:val="99"/>
    <w:rsid w:val="00DB172B"/>
    <w:pPr>
      <w:suppressLineNumbers/>
    </w:pPr>
  </w:style>
  <w:style w:type="paragraph" w:customStyle="1" w:styleId="FR1">
    <w:name w:val="FR1"/>
    <w:uiPriority w:val="99"/>
    <w:rsid w:val="00DB172B"/>
    <w:pPr>
      <w:widowControl w:val="0"/>
      <w:suppressAutoHyphens/>
      <w:autoSpaceDE w:val="0"/>
      <w:spacing w:before="180"/>
      <w:jc w:val="both"/>
    </w:pPr>
    <w:rPr>
      <w:rFonts w:ascii="Arial" w:hAnsi="Arial"/>
      <w:sz w:val="24"/>
      <w:szCs w:val="24"/>
      <w:lang w:eastAsia="ar-SA"/>
    </w:rPr>
  </w:style>
  <w:style w:type="paragraph" w:customStyle="1" w:styleId="FR2">
    <w:name w:val="FR2"/>
    <w:uiPriority w:val="99"/>
    <w:rsid w:val="00DB172B"/>
    <w:pPr>
      <w:widowControl w:val="0"/>
      <w:suppressAutoHyphens/>
      <w:autoSpaceDE w:val="0"/>
      <w:ind w:left="40"/>
    </w:pPr>
    <w:rPr>
      <w:rFonts w:ascii="Arial" w:hAnsi="Arial" w:cs="Arial"/>
      <w:sz w:val="12"/>
      <w:szCs w:val="12"/>
      <w:lang w:eastAsia="ar-SA"/>
    </w:rPr>
  </w:style>
  <w:style w:type="paragraph" w:customStyle="1" w:styleId="Zawartoramki">
    <w:name w:val="Zawartość ramki"/>
    <w:basedOn w:val="BodyText"/>
    <w:uiPriority w:val="99"/>
    <w:rsid w:val="00DB172B"/>
  </w:style>
  <w:style w:type="paragraph" w:styleId="BalloonText">
    <w:name w:val="Balloon Text"/>
    <w:basedOn w:val="Normal"/>
    <w:link w:val="BalloonTextChar"/>
    <w:uiPriority w:val="99"/>
    <w:semiHidden/>
    <w:rsid w:val="00EE31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3107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3107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2"/>
      <w:szCs w:val="22"/>
      <w:lang w:eastAsia="ar-SA" w:bidi="ar-SA"/>
    </w:rPr>
  </w:style>
  <w:style w:type="character" w:styleId="PageNumber">
    <w:name w:val="page number"/>
    <w:basedOn w:val="DefaultParagraphFont"/>
    <w:uiPriority w:val="99"/>
    <w:rsid w:val="0031076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7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8</Pages>
  <Words>3009</Words>
  <Characters>18054</Characters>
  <Application>Microsoft Office Outlook</Application>
  <DocSecurity>0</DocSecurity>
  <Lines>0</Lines>
  <Paragraphs>0</Paragraphs>
  <ScaleCrop>false</ScaleCrop>
  <Company>UM Bartoszyce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numer umowy</dc:title>
  <dc:subject/>
  <dc:creator>Trzonkowski</dc:creator>
  <cp:keywords/>
  <dc:description/>
  <cp:lastModifiedBy>Janusz Kowalski</cp:lastModifiedBy>
  <cp:revision>2</cp:revision>
  <cp:lastPrinted>2006-04-10T11:32:00Z</cp:lastPrinted>
  <dcterms:created xsi:type="dcterms:W3CDTF">2010-03-11T06:28:00Z</dcterms:created>
  <dcterms:modified xsi:type="dcterms:W3CDTF">2010-03-11T06:28:00Z</dcterms:modified>
</cp:coreProperties>
</file>