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3B" w:rsidRDefault="00DD4B3B">
      <w:bookmarkStart w:id="0" w:name="_GoBack"/>
      <w:bookmarkEnd w:id="0"/>
    </w:p>
    <w:p w:rsidR="005A63DD" w:rsidRDefault="00DD4B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do umowy</w:t>
      </w:r>
    </w:p>
    <w:p w:rsidR="000E1146" w:rsidRDefault="000E1146" w:rsidP="00BB2EC5">
      <w:pPr>
        <w:pStyle w:val="Nagwek1"/>
        <w:spacing w:before="0" w:beforeAutospacing="0" w:after="0" w:afterAutospacing="0"/>
        <w:rPr>
          <w:b w:val="0"/>
          <w:sz w:val="28"/>
          <w:szCs w:val="28"/>
        </w:rPr>
      </w:pPr>
    </w:p>
    <w:p w:rsidR="00A16117" w:rsidRPr="000E1146" w:rsidRDefault="00A16117" w:rsidP="00BB2EC5">
      <w:pPr>
        <w:pStyle w:val="Nagwek1"/>
        <w:spacing w:before="0" w:beforeAutospacing="0" w:after="0" w:afterAutospacing="0"/>
        <w:rPr>
          <w:b w:val="0"/>
          <w:sz w:val="28"/>
          <w:szCs w:val="28"/>
        </w:rPr>
      </w:pPr>
      <w:r w:rsidRPr="000E1146">
        <w:rPr>
          <w:b w:val="0"/>
          <w:sz w:val="28"/>
          <w:szCs w:val="28"/>
        </w:rPr>
        <w:t xml:space="preserve">Harmonogram </w:t>
      </w:r>
      <w:proofErr w:type="spellStart"/>
      <w:r w:rsidRPr="000E1146">
        <w:rPr>
          <w:b w:val="0"/>
          <w:sz w:val="28"/>
          <w:szCs w:val="28"/>
        </w:rPr>
        <w:t>r</w:t>
      </w:r>
      <w:r w:rsidR="00BB2EC5" w:rsidRPr="000E1146">
        <w:rPr>
          <w:b w:val="0"/>
          <w:sz w:val="28"/>
          <w:szCs w:val="28"/>
        </w:rPr>
        <w:t>zeczowo-terminowo-finansowy</w:t>
      </w:r>
      <w:proofErr w:type="spellEnd"/>
      <w:r w:rsidR="00BB2EC5" w:rsidRPr="000E1146">
        <w:rPr>
          <w:b w:val="0"/>
          <w:sz w:val="28"/>
          <w:szCs w:val="28"/>
        </w:rPr>
        <w:t xml:space="preserve">  -</w:t>
      </w:r>
      <w:r w:rsidRPr="000E1146">
        <w:rPr>
          <w:b w:val="0"/>
          <w:sz w:val="28"/>
          <w:szCs w:val="28"/>
        </w:rPr>
        <w:t xml:space="preserve"> „Przebudowa odkrytego basenu wraz z zagospodarowaniem terenu przy</w:t>
      </w:r>
      <w:r w:rsidR="000E1146">
        <w:rPr>
          <w:b w:val="0"/>
          <w:sz w:val="28"/>
          <w:szCs w:val="28"/>
        </w:rPr>
        <w:t xml:space="preserve"> </w:t>
      </w:r>
      <w:r w:rsidRPr="000E1146">
        <w:rPr>
          <w:b w:val="0"/>
          <w:sz w:val="28"/>
          <w:szCs w:val="28"/>
        </w:rPr>
        <w:t>ul. Limanowskiego w Bartoszycach zgodnie z projektem WND RPWM.04.02 - 28 - 028/10”.</w:t>
      </w:r>
    </w:p>
    <w:p w:rsidR="00BB2EC5" w:rsidRDefault="00BB2EC5" w:rsidP="00BB2EC5">
      <w:pPr>
        <w:pStyle w:val="Nagwek1"/>
        <w:spacing w:before="0" w:beforeAutospacing="0" w:after="0" w:afterAutospacing="0"/>
        <w:rPr>
          <w:b w:val="0"/>
          <w:sz w:val="24"/>
          <w:szCs w:val="24"/>
        </w:rPr>
      </w:pPr>
    </w:p>
    <w:p w:rsidR="000E1146" w:rsidRPr="00730B0E" w:rsidRDefault="000E1146" w:rsidP="00BB2EC5">
      <w:pPr>
        <w:pStyle w:val="Nagwek1"/>
        <w:spacing w:before="0" w:beforeAutospacing="0" w:after="0" w:afterAutospacing="0"/>
        <w:rPr>
          <w:b w:val="0"/>
          <w:sz w:val="24"/>
          <w:szCs w:val="24"/>
        </w:rPr>
      </w:pPr>
    </w:p>
    <w:tbl>
      <w:tblPr>
        <w:tblStyle w:val="Tabela-Siatka"/>
        <w:tblW w:w="13958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284"/>
        <w:gridCol w:w="284"/>
        <w:gridCol w:w="397"/>
        <w:gridCol w:w="284"/>
        <w:gridCol w:w="284"/>
        <w:gridCol w:w="397"/>
        <w:gridCol w:w="284"/>
        <w:gridCol w:w="284"/>
        <w:gridCol w:w="397"/>
        <w:gridCol w:w="284"/>
        <w:gridCol w:w="284"/>
        <w:gridCol w:w="397"/>
        <w:gridCol w:w="284"/>
        <w:gridCol w:w="284"/>
        <w:gridCol w:w="397"/>
        <w:gridCol w:w="284"/>
        <w:gridCol w:w="284"/>
        <w:gridCol w:w="397"/>
        <w:gridCol w:w="284"/>
        <w:gridCol w:w="284"/>
        <w:gridCol w:w="397"/>
        <w:gridCol w:w="284"/>
        <w:gridCol w:w="284"/>
        <w:gridCol w:w="397"/>
        <w:gridCol w:w="284"/>
        <w:gridCol w:w="284"/>
      </w:tblGrid>
      <w:tr w:rsidR="00A16117" w:rsidTr="000E1146">
        <w:tc>
          <w:tcPr>
            <w:tcW w:w="3969" w:type="dxa"/>
            <w:vMerge w:val="restart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1701" w:type="dxa"/>
            <w:vMerge w:val="restart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  <w:tc>
          <w:tcPr>
            <w:tcW w:w="8288" w:type="dxa"/>
            <w:gridSpan w:val="26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2011</w:t>
            </w:r>
          </w:p>
        </w:tc>
      </w:tr>
      <w:tr w:rsidR="00A16117" w:rsidTr="000E1146">
        <w:tc>
          <w:tcPr>
            <w:tcW w:w="3969" w:type="dxa"/>
            <w:vMerge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VI</w:t>
            </w: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VII</w:t>
            </w: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VIII</w:t>
            </w: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IX</w:t>
            </w:r>
          </w:p>
        </w:tc>
        <w:tc>
          <w:tcPr>
            <w:tcW w:w="965" w:type="dxa"/>
            <w:gridSpan w:val="3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8" w:type="dxa"/>
            <w:gridSpan w:val="2"/>
          </w:tcPr>
          <w:p w:rsidR="00A16117" w:rsidRPr="00A16117" w:rsidRDefault="00A16117" w:rsidP="00A16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6117">
              <w:rPr>
                <w:rFonts w:ascii="Arial" w:hAnsi="Arial" w:cs="Arial"/>
                <w:b/>
                <w:sz w:val="20"/>
                <w:szCs w:val="20"/>
              </w:rPr>
              <w:t>XI</w:t>
            </w:r>
          </w:p>
        </w:tc>
      </w:tr>
      <w:tr w:rsidR="00674CF6" w:rsidTr="000E1146">
        <w:tc>
          <w:tcPr>
            <w:tcW w:w="3969" w:type="dxa"/>
          </w:tcPr>
          <w:p w:rsidR="00A16117" w:rsidRPr="00674CF6" w:rsidRDefault="00674CF6" w:rsidP="00674CF6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 w:rsidRPr="00674CF6">
              <w:rPr>
                <w:b/>
                <w:bCs/>
                <w:sz w:val="20"/>
                <w:szCs w:val="20"/>
              </w:rPr>
              <w:t>1. Zagospodarowanie terenu: Ogrodzenie zewnętrzne.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A16117" w:rsidRPr="00674CF6" w:rsidRDefault="00674CF6" w:rsidP="005C1121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 w:rsidRPr="00674CF6">
              <w:rPr>
                <w:b/>
                <w:bCs/>
                <w:sz w:val="20"/>
                <w:szCs w:val="20"/>
              </w:rPr>
              <w:t xml:space="preserve">2.Zagospodarowanie terenu: Instalacje </w:t>
            </w:r>
            <w:r w:rsidR="005C1121">
              <w:rPr>
                <w:b/>
                <w:bCs/>
                <w:sz w:val="20"/>
                <w:szCs w:val="20"/>
              </w:rPr>
              <w:t xml:space="preserve">     </w:t>
            </w:r>
            <w:r w:rsidRPr="00674CF6">
              <w:rPr>
                <w:b/>
                <w:bCs/>
                <w:sz w:val="20"/>
                <w:szCs w:val="20"/>
              </w:rPr>
              <w:t>(w tym: elektryczne niskoprądowe i zewnętrzne, instalacja wewnętrzna wod.-kan., instalacja wewnętrzna kanalizacji deszczowej, przyłącze cieplne niskoparametrowe, instalacja gazowa doziemna)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A16117" w:rsidRPr="00674CF6" w:rsidRDefault="005C1121" w:rsidP="00674CF6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3.Zagospodarowanie terenu: d</w:t>
            </w:r>
            <w:r w:rsidR="00674CF6" w:rsidRPr="00674CF6">
              <w:rPr>
                <w:b/>
                <w:bCs/>
                <w:sz w:val="20"/>
                <w:szCs w:val="20"/>
              </w:rPr>
              <w:t>rogi i ukształtowanie terenu.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A16117" w:rsidRPr="00674CF6" w:rsidRDefault="00674CF6" w:rsidP="00674CF6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 w:rsidRPr="00674CF6">
              <w:rPr>
                <w:b/>
                <w:bCs/>
                <w:sz w:val="20"/>
                <w:szCs w:val="20"/>
              </w:rPr>
              <w:t>4.Roboty budowlane: Przebudowa niecki basenu z technologią i wyposażeniem.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A16117" w:rsidRPr="00674CF6" w:rsidRDefault="00674CF6" w:rsidP="00674CF6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 w:rsidRPr="00674CF6">
              <w:rPr>
                <w:b/>
                <w:bCs/>
                <w:sz w:val="20"/>
                <w:szCs w:val="20"/>
              </w:rPr>
              <w:t>5.Roboty budowlane i instalacyjne: Remont budynku sanitarno-szatniowego.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A16117" w:rsidRDefault="00674CF6" w:rsidP="00674CF6">
            <w:pPr>
              <w:pStyle w:val="NormalnyWeb"/>
              <w:spacing w:after="0"/>
              <w:ind w:left="142" w:hanging="142"/>
            </w:pPr>
            <w:r>
              <w:rPr>
                <w:b/>
                <w:bCs/>
                <w:sz w:val="20"/>
                <w:szCs w:val="20"/>
              </w:rPr>
              <w:t>6.</w:t>
            </w:r>
            <w:r w:rsidRPr="00674CF6">
              <w:rPr>
                <w:b/>
                <w:bCs/>
                <w:sz w:val="20"/>
                <w:szCs w:val="20"/>
              </w:rPr>
              <w:t>Roboty budowlane i instalacyjne: Przebudowa budynku hali.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A16117" w:rsidRDefault="00674CF6" w:rsidP="00674CF6">
            <w:pPr>
              <w:pStyle w:val="NormalnyWeb"/>
              <w:spacing w:after="0"/>
              <w:ind w:left="142" w:hanging="142"/>
            </w:pPr>
            <w:r w:rsidRPr="00674CF6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674CF6">
              <w:rPr>
                <w:b/>
                <w:bCs/>
                <w:sz w:val="20"/>
                <w:szCs w:val="20"/>
              </w:rPr>
              <w:t>Roboty budowlane i instalacyjne: Przebudowa budynku technologii basenowej.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A16117" w:rsidRPr="000E1146" w:rsidRDefault="000E1146" w:rsidP="000E1146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 w:rsidRPr="000E1146">
              <w:rPr>
                <w:b/>
                <w:bCs/>
                <w:sz w:val="20"/>
                <w:szCs w:val="20"/>
              </w:rPr>
              <w:lastRenderedPageBreak/>
              <w:t>8.</w:t>
            </w:r>
            <w:r w:rsidR="00674CF6" w:rsidRPr="000E1146">
              <w:rPr>
                <w:b/>
                <w:bCs/>
                <w:sz w:val="20"/>
                <w:szCs w:val="20"/>
              </w:rPr>
              <w:t>Roboty budowlane i instalacyjne: Przebudowa budynku szatniowego.</w:t>
            </w:r>
          </w:p>
        </w:tc>
        <w:tc>
          <w:tcPr>
            <w:tcW w:w="1701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397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  <w:tc>
          <w:tcPr>
            <w:tcW w:w="284" w:type="dxa"/>
          </w:tcPr>
          <w:p w:rsidR="00A16117" w:rsidRDefault="00A16117"/>
        </w:tc>
      </w:tr>
      <w:tr w:rsidR="00674CF6" w:rsidTr="000E1146">
        <w:tc>
          <w:tcPr>
            <w:tcW w:w="3969" w:type="dxa"/>
          </w:tcPr>
          <w:p w:rsidR="00674CF6" w:rsidRPr="000E1146" w:rsidRDefault="000E1146" w:rsidP="000E1146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  <w:r w:rsidRPr="000E1146">
              <w:rPr>
                <w:b/>
                <w:bCs/>
                <w:sz w:val="20"/>
                <w:szCs w:val="20"/>
              </w:rPr>
              <w:t>Zewnętrzne przyłącze wodociągowo-kanalizacyjne.</w:t>
            </w:r>
          </w:p>
        </w:tc>
        <w:tc>
          <w:tcPr>
            <w:tcW w:w="1701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</w:tr>
      <w:tr w:rsidR="00674CF6" w:rsidTr="000E1146">
        <w:tc>
          <w:tcPr>
            <w:tcW w:w="3969" w:type="dxa"/>
          </w:tcPr>
          <w:p w:rsidR="00674CF6" w:rsidRPr="000E1146" w:rsidRDefault="000E1146" w:rsidP="000E1146">
            <w:pPr>
              <w:pStyle w:val="NormalnyWeb"/>
              <w:spacing w:after="0"/>
              <w:ind w:left="142" w:hanging="1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</w:t>
            </w:r>
            <w:r w:rsidRPr="000E1146">
              <w:rPr>
                <w:b/>
                <w:bCs/>
                <w:sz w:val="20"/>
                <w:szCs w:val="20"/>
              </w:rPr>
              <w:t>Roboty budowlane i instalacyjne: Dobudowa nowego obiektu do budynku sanitarno-szatniowego.</w:t>
            </w:r>
          </w:p>
        </w:tc>
        <w:tc>
          <w:tcPr>
            <w:tcW w:w="1701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397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  <w:tc>
          <w:tcPr>
            <w:tcW w:w="284" w:type="dxa"/>
          </w:tcPr>
          <w:p w:rsidR="00674CF6" w:rsidRDefault="00674CF6"/>
        </w:tc>
      </w:tr>
    </w:tbl>
    <w:p w:rsidR="00A16117" w:rsidRDefault="00A16117"/>
    <w:p w:rsidR="000E1146" w:rsidRDefault="000E1146"/>
    <w:p w:rsidR="000E1146" w:rsidRDefault="000E1146">
      <w:r>
        <w:t>ŁĄCZNIE wartość netto - …………………………………………</w:t>
      </w:r>
    </w:p>
    <w:p w:rsidR="000E1146" w:rsidRDefault="000E1146" w:rsidP="000E1146">
      <w:r>
        <w:t>Podatek VAT - …………………………………………</w:t>
      </w:r>
    </w:p>
    <w:p w:rsidR="000E1146" w:rsidRDefault="000E1146" w:rsidP="000E1146">
      <w:r>
        <w:t>ŁĄCZNIE wartość brutto - …………………………………………</w:t>
      </w:r>
    </w:p>
    <w:p w:rsidR="000E1146" w:rsidRDefault="000E1146"/>
    <w:sectPr w:rsidR="000E1146" w:rsidSect="00A16117">
      <w:headerReference w:type="default" r:id="rId9"/>
      <w:footerReference w:type="default" r:id="rId10"/>
      <w:pgSz w:w="16838" w:h="11906" w:orient="landscape"/>
      <w:pgMar w:top="1418" w:right="1820" w:bottom="1418" w:left="1418" w:header="425" w:footer="1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91" w:rsidRDefault="00404791" w:rsidP="00784102">
      <w:pPr>
        <w:spacing w:after="0" w:line="240" w:lineRule="auto"/>
      </w:pPr>
      <w:r>
        <w:separator/>
      </w:r>
    </w:p>
  </w:endnote>
  <w:endnote w:type="continuationSeparator" w:id="0">
    <w:p w:rsidR="00404791" w:rsidRDefault="00404791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25565D" w:rsidP="00464501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64135</wp:posOffset>
          </wp:positionV>
          <wp:extent cx="471170" cy="590550"/>
          <wp:effectExtent l="0" t="0" r="508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91" w:rsidRDefault="00404791" w:rsidP="00784102">
      <w:pPr>
        <w:spacing w:after="0" w:line="240" w:lineRule="auto"/>
      </w:pPr>
      <w:r>
        <w:separator/>
      </w:r>
    </w:p>
  </w:footnote>
  <w:footnote w:type="continuationSeparator" w:id="0">
    <w:p w:rsidR="00404791" w:rsidRDefault="00404791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25565D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84102" w:rsidRDefault="00784102">
    <w:pPr>
      <w:pStyle w:val="Nagwek"/>
    </w:pPr>
  </w:p>
  <w:p w:rsidR="00464501" w:rsidRDefault="00464501">
    <w:pPr>
      <w:pStyle w:val="Nagwek"/>
    </w:pPr>
  </w:p>
  <w:p w:rsidR="00464501" w:rsidRDefault="00464501">
    <w:pPr>
      <w:pStyle w:val="Nagwek"/>
    </w:pPr>
  </w:p>
  <w:p w:rsidR="00464501" w:rsidRDefault="00464501" w:rsidP="00464501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  <w:sz w:val="16"/>
        <w:szCs w:val="16"/>
      </w:rPr>
    </w:pPr>
  </w:p>
  <w:p w:rsidR="00464501" w:rsidRPr="00464501" w:rsidRDefault="00464501" w:rsidP="00464501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Projekt sfinansowany ze środków Europejskiego Funduszu Rozwoju Regionalnego</w:t>
    </w:r>
  </w:p>
  <w:p w:rsidR="00464501" w:rsidRPr="00464501" w:rsidRDefault="00464501" w:rsidP="00464501">
    <w:pPr>
      <w:pStyle w:val="Nagwek"/>
      <w:jc w:val="center"/>
      <w:rPr>
        <w:rFonts w:ascii="Arial" w:hAnsi="Arial" w:cs="Arial"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w ramach Regionalnego Programu Operacyjnego Warmia i Mazury na lata 2007-2013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502F"/>
    <w:multiLevelType w:val="multilevel"/>
    <w:tmpl w:val="B5D4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A4A2E"/>
    <w:multiLevelType w:val="multilevel"/>
    <w:tmpl w:val="1FC05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0C349A"/>
    <w:multiLevelType w:val="multilevel"/>
    <w:tmpl w:val="DEA0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820BF"/>
    <w:multiLevelType w:val="multilevel"/>
    <w:tmpl w:val="043E0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B76EE"/>
    <w:multiLevelType w:val="multilevel"/>
    <w:tmpl w:val="C25CB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856F4A"/>
    <w:multiLevelType w:val="multilevel"/>
    <w:tmpl w:val="5E72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E7B9B"/>
    <w:multiLevelType w:val="multilevel"/>
    <w:tmpl w:val="8F70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8D4F29"/>
    <w:multiLevelType w:val="multilevel"/>
    <w:tmpl w:val="26C0F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A840B6"/>
    <w:multiLevelType w:val="multilevel"/>
    <w:tmpl w:val="87985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273C34"/>
    <w:multiLevelType w:val="multilevel"/>
    <w:tmpl w:val="C4742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5D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1146"/>
    <w:rsid w:val="000E4E07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3CD7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565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9FD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3D6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4791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501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6D63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C1121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4CF6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5EB1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49F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1E7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43C4"/>
    <w:rsid w:val="008F5C01"/>
    <w:rsid w:val="008F5CE7"/>
    <w:rsid w:val="009015A2"/>
    <w:rsid w:val="009017C2"/>
    <w:rsid w:val="0090209B"/>
    <w:rsid w:val="0090683C"/>
    <w:rsid w:val="009111AB"/>
    <w:rsid w:val="00912760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44D4D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16117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0A4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2EC5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1FA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4B3B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3D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161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16117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Tabela-Siatka">
    <w:name w:val="Table Grid"/>
    <w:basedOn w:val="Standardowy"/>
    <w:uiPriority w:val="59"/>
    <w:rsid w:val="00A16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674CF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3D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161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16117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Tabela-Siatka">
    <w:name w:val="Table Grid"/>
    <w:basedOn w:val="Standardowy"/>
    <w:uiPriority w:val="59"/>
    <w:rsid w:val="00A16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674CF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U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762DC-7875-4595-9CC2-EE9C0701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Umowy</Template>
  <TotalTime>0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2</cp:revision>
  <cp:lastPrinted>2011-01-28T08:11:00Z</cp:lastPrinted>
  <dcterms:created xsi:type="dcterms:W3CDTF">2011-01-28T08:12:00Z</dcterms:created>
  <dcterms:modified xsi:type="dcterms:W3CDTF">2011-01-28T08:12:00Z</dcterms:modified>
</cp:coreProperties>
</file>