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63" w:rsidRPr="00745E63" w:rsidRDefault="00745E63" w:rsidP="00CE2B33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Załącznik nr 9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do </w:t>
      </w:r>
      <w:proofErr w:type="spellStart"/>
      <w:r>
        <w:rPr>
          <w:rFonts w:ascii="Times New Roman" w:hAnsi="Times New Roman" w:cs="Times New Roman"/>
          <w:sz w:val="16"/>
          <w:szCs w:val="16"/>
        </w:rPr>
        <w:t>siwz</w:t>
      </w:r>
      <w:proofErr w:type="spellEnd"/>
    </w:p>
    <w:p w:rsidR="00CE2B33" w:rsidRPr="00CE2B33" w:rsidRDefault="00E80E30" w:rsidP="00CE2B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B33">
        <w:rPr>
          <w:rFonts w:ascii="Times New Roman" w:hAnsi="Times New Roman" w:cs="Times New Roman"/>
          <w:b/>
          <w:sz w:val="28"/>
          <w:szCs w:val="28"/>
          <w:u w:val="single"/>
        </w:rPr>
        <w:t>Program Inwestorski</w:t>
      </w:r>
    </w:p>
    <w:p w:rsidR="003078B2" w:rsidRDefault="00CE2B33" w:rsidP="003078B2">
      <w:pPr>
        <w:ind w:left="-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972940" w:rsidRPr="00060AEF">
        <w:rPr>
          <w:rFonts w:ascii="Times New Roman" w:hAnsi="Times New Roman" w:cs="Times New Roman"/>
          <w:b/>
          <w:sz w:val="28"/>
          <w:szCs w:val="28"/>
        </w:rPr>
        <w:t>pracowani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="00972940" w:rsidRPr="00060AEF">
        <w:rPr>
          <w:rFonts w:ascii="Times New Roman" w:hAnsi="Times New Roman" w:cs="Times New Roman"/>
          <w:b/>
          <w:sz w:val="28"/>
          <w:szCs w:val="28"/>
        </w:rPr>
        <w:t xml:space="preserve"> projektu </w:t>
      </w:r>
      <w:r w:rsidR="003176BE" w:rsidRPr="00060AEF">
        <w:rPr>
          <w:rFonts w:ascii="Times New Roman" w:hAnsi="Times New Roman" w:cs="Times New Roman"/>
          <w:b/>
          <w:sz w:val="28"/>
          <w:szCs w:val="28"/>
        </w:rPr>
        <w:t xml:space="preserve">budowlanego </w:t>
      </w:r>
      <w:r w:rsidR="00E43338">
        <w:rPr>
          <w:rFonts w:ascii="Times New Roman" w:hAnsi="Times New Roman" w:cs="Times New Roman"/>
          <w:b/>
          <w:sz w:val="28"/>
          <w:szCs w:val="28"/>
        </w:rPr>
        <w:t xml:space="preserve">budowy dróg i uzbrojenia </w:t>
      </w:r>
      <w:r w:rsidR="00972940"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osiedla 650-lecia w Bartoszycach</w:t>
      </w:r>
      <w:r w:rsidR="004C6A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(I etap)</w:t>
      </w:r>
      <w:r w:rsidR="00263B97"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3078B2" w:rsidRDefault="00972940" w:rsidP="00E43338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78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</w:t>
      </w:r>
      <w:r w:rsidR="00CE2B33" w:rsidRPr="003078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pis ogólny terenu</w:t>
      </w:r>
      <w:r w:rsidR="003719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3078B2" w:rsidRPr="00371944" w:rsidRDefault="00CE2B33" w:rsidP="00E43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944">
        <w:rPr>
          <w:rFonts w:ascii="Times New Roman" w:hAnsi="Times New Roman" w:cs="Times New Roman"/>
          <w:sz w:val="24"/>
          <w:szCs w:val="24"/>
        </w:rPr>
        <w:t>Teren projektowanego osiedla 650-lecia położony jest w północno-zach</w:t>
      </w:r>
      <w:r w:rsidR="00371944" w:rsidRPr="00371944">
        <w:rPr>
          <w:rFonts w:ascii="Times New Roman" w:hAnsi="Times New Roman" w:cs="Times New Roman"/>
          <w:sz w:val="24"/>
          <w:szCs w:val="24"/>
        </w:rPr>
        <w:t>odniej części miasta Bartoszyce i</w:t>
      </w:r>
      <w:r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>objęty jest</w:t>
      </w:r>
      <w:r w:rsidRPr="00371944">
        <w:rPr>
          <w:rFonts w:ascii="Times New Roman" w:hAnsi="Times New Roman" w:cs="Times New Roman"/>
          <w:sz w:val="24"/>
          <w:szCs w:val="24"/>
        </w:rPr>
        <w:t xml:space="preserve"> w całości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obowiązującym planem </w:t>
      </w:r>
      <w:r w:rsidR="00371944" w:rsidRPr="00371944">
        <w:rPr>
          <w:rFonts w:ascii="Times New Roman" w:hAnsi="Times New Roman" w:cs="Times New Roman"/>
          <w:sz w:val="24"/>
          <w:szCs w:val="24"/>
        </w:rPr>
        <w:t>zagospodarowania przestrzennego</w:t>
      </w:r>
      <w:r w:rsidR="003554B7" w:rsidRPr="00371944">
        <w:rPr>
          <w:rFonts w:ascii="Times New Roman" w:hAnsi="Times New Roman" w:cs="Times New Roman"/>
          <w:sz w:val="24"/>
          <w:szCs w:val="24"/>
        </w:rPr>
        <w:t>,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uchwalonym 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>uchwałą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nr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XLV/262/06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z</w:t>
      </w:r>
      <w:r w:rsidR="008D7F80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dnia 30 marca 2006r., </w:t>
      </w:r>
      <w:r w:rsidR="00371944" w:rsidRPr="00371944">
        <w:rPr>
          <w:rFonts w:ascii="Times New Roman" w:hAnsi="Times New Roman" w:cs="Times New Roman"/>
          <w:sz w:val="24"/>
          <w:szCs w:val="24"/>
        </w:rPr>
        <w:t>i opublikowanym</w:t>
      </w:r>
      <w:r w:rsidR="003554B7" w:rsidRPr="00371944">
        <w:rPr>
          <w:rFonts w:ascii="Times New Roman" w:hAnsi="Times New Roman" w:cs="Times New Roman"/>
          <w:sz w:val="24"/>
          <w:szCs w:val="24"/>
        </w:rPr>
        <w:t xml:space="preserve"> </w:t>
      </w:r>
      <w:r w:rsidR="00371944" w:rsidRPr="00371944">
        <w:rPr>
          <w:rFonts w:ascii="Times New Roman" w:hAnsi="Times New Roman" w:cs="Times New Roman"/>
          <w:sz w:val="24"/>
          <w:szCs w:val="24"/>
        </w:rPr>
        <w:br/>
      </w:r>
      <w:r w:rsidR="003554B7" w:rsidRPr="00371944">
        <w:rPr>
          <w:rFonts w:ascii="Times New Roman" w:hAnsi="Times New Roman" w:cs="Times New Roman"/>
          <w:sz w:val="24"/>
          <w:szCs w:val="24"/>
        </w:rPr>
        <w:t>w Dzienniku Urzędowym Województwa Warmińsko-Mazurskiego Nr 66 z dnia 22 maja 2006r. poz. 1218.</w:t>
      </w:r>
    </w:p>
    <w:p w:rsidR="003078B2" w:rsidRPr="00371944" w:rsidRDefault="00D85489" w:rsidP="00E43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944">
        <w:rPr>
          <w:rFonts w:ascii="Times New Roman" w:hAnsi="Times New Roman" w:cs="Times New Roman"/>
          <w:spacing w:val="-4"/>
          <w:sz w:val="24"/>
          <w:szCs w:val="24"/>
        </w:rPr>
        <w:t xml:space="preserve">Infrastruktura społeczna w osiedlu jest </w:t>
      </w:r>
      <w:r w:rsidRPr="00371944">
        <w:rPr>
          <w:rFonts w:ascii="Times New Roman" w:hAnsi="Times New Roman" w:cs="Times New Roman"/>
          <w:spacing w:val="8"/>
          <w:sz w:val="24"/>
          <w:szCs w:val="24"/>
        </w:rPr>
        <w:t xml:space="preserve">kształtowana w formie zabudowy </w:t>
      </w:r>
      <w:r w:rsidR="00564B9A" w:rsidRPr="00371944">
        <w:rPr>
          <w:rFonts w:ascii="Times New Roman" w:hAnsi="Times New Roman" w:cs="Times New Roman"/>
          <w:spacing w:val="8"/>
          <w:sz w:val="24"/>
          <w:szCs w:val="24"/>
        </w:rPr>
        <w:t xml:space="preserve">mieszkalnej jednorodzinnej oraz wielorodzinnej, </w:t>
      </w:r>
      <w:r w:rsidRPr="00371944">
        <w:rPr>
          <w:rFonts w:ascii="Times New Roman" w:hAnsi="Times New Roman" w:cs="Times New Roman"/>
          <w:spacing w:val="8"/>
          <w:sz w:val="24"/>
          <w:szCs w:val="24"/>
        </w:rPr>
        <w:t xml:space="preserve">mieszkaniowo-usługowej oraz obiektów o funkcji </w:t>
      </w:r>
      <w:r w:rsidRPr="00371944">
        <w:rPr>
          <w:rFonts w:ascii="Times New Roman" w:hAnsi="Times New Roman" w:cs="Times New Roman"/>
          <w:sz w:val="24"/>
          <w:szCs w:val="24"/>
        </w:rPr>
        <w:t xml:space="preserve">usługowej. Układ komunikacyjny powstanie na bazie projektowanego odcinka obwodnicy </w:t>
      </w:r>
      <w:r w:rsidRPr="00371944">
        <w:rPr>
          <w:rFonts w:ascii="Times New Roman" w:hAnsi="Times New Roman" w:cs="Times New Roman"/>
          <w:spacing w:val="-3"/>
          <w:sz w:val="24"/>
          <w:szCs w:val="24"/>
        </w:rPr>
        <w:t xml:space="preserve">miejskiej z mostem przez rzekę Łynę. Uzbrojenie terenu w oparciu o infrastrukturę istniejącą </w:t>
      </w:r>
      <w:r w:rsidRPr="00371944">
        <w:rPr>
          <w:rFonts w:ascii="Times New Roman" w:hAnsi="Times New Roman" w:cs="Times New Roman"/>
          <w:sz w:val="24"/>
          <w:szCs w:val="24"/>
        </w:rPr>
        <w:t xml:space="preserve">lub </w:t>
      </w:r>
      <w:r w:rsidR="00581C3A" w:rsidRPr="00371944">
        <w:rPr>
          <w:rFonts w:ascii="Times New Roman" w:hAnsi="Times New Roman" w:cs="Times New Roman"/>
          <w:sz w:val="24"/>
          <w:szCs w:val="24"/>
        </w:rPr>
        <w:br/>
      </w:r>
      <w:r w:rsidRPr="00371944">
        <w:rPr>
          <w:rFonts w:ascii="Times New Roman" w:hAnsi="Times New Roman" w:cs="Times New Roman"/>
          <w:sz w:val="24"/>
          <w:szCs w:val="24"/>
        </w:rPr>
        <w:t>w bezpośrednim sąsiedztwie.</w:t>
      </w:r>
      <w:r w:rsidR="00E433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8B2" w:rsidRDefault="00D85489" w:rsidP="00E43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944">
        <w:rPr>
          <w:rFonts w:ascii="Times New Roman" w:hAnsi="Times New Roman" w:cs="Times New Roman"/>
          <w:sz w:val="24"/>
          <w:szCs w:val="24"/>
        </w:rPr>
        <w:t>Dla osiedla został opracowany projekt koncepcyjny</w:t>
      </w:r>
      <w:r w:rsidR="00564B9A" w:rsidRPr="00371944">
        <w:rPr>
          <w:rFonts w:ascii="Times New Roman" w:hAnsi="Times New Roman" w:cs="Times New Roman"/>
          <w:sz w:val="24"/>
          <w:szCs w:val="24"/>
        </w:rPr>
        <w:t xml:space="preserve"> zagospodarowania </w:t>
      </w:r>
      <w:r w:rsidR="00E43338">
        <w:rPr>
          <w:rFonts w:ascii="Times New Roman" w:hAnsi="Times New Roman" w:cs="Times New Roman"/>
          <w:sz w:val="24"/>
          <w:szCs w:val="24"/>
        </w:rPr>
        <w:t>i uzbrojenia</w:t>
      </w:r>
      <w:r w:rsidR="00CE2B33" w:rsidRPr="003719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3338" w:rsidRPr="00371944" w:rsidRDefault="00E43338" w:rsidP="00E43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78B2" w:rsidRDefault="007D2078" w:rsidP="003078B2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78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Zakres opracowania</w:t>
      </w:r>
      <w:r w:rsidR="003719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7D2078" w:rsidRPr="00581C3A" w:rsidRDefault="00CE2B33" w:rsidP="00581C3A">
      <w:pPr>
        <w:pStyle w:val="Akapitzlist"/>
        <w:ind w:left="-20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niniejszego zlecenia jest wykonanie </w:t>
      </w:r>
      <w:r w:rsidR="007471EB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projektu </w:t>
      </w:r>
      <w:r w:rsidR="00E80E30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budowlanego </w:t>
      </w:r>
      <w:r w:rsidR="0037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budowy dróg </w:t>
      </w:r>
      <w:r w:rsidR="0037194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uzbrojenia </w:t>
      </w:r>
      <w:r w:rsidR="00F96BE2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osiedla</w:t>
      </w:r>
      <w:r w:rsidR="00564B9A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650-lecia</w:t>
      </w:r>
      <w:r w:rsidR="00F96BE2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przewidziany w projekcie koncepcyjnym </w:t>
      </w:r>
      <w:r w:rsidR="00F96BE2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jako </w:t>
      </w:r>
      <w:r w:rsidR="00F96BE2" w:rsidRPr="00371944">
        <w:rPr>
          <w:rFonts w:ascii="Times New Roman" w:hAnsi="Times New Roman" w:cs="Times New Roman"/>
          <w:color w:val="000000" w:themeColor="text1"/>
          <w:sz w:val="24"/>
          <w:szCs w:val="24"/>
        </w:rPr>
        <w:t>I etap,</w:t>
      </w:r>
      <w:r w:rsidR="00F96BE2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zakresie</w:t>
      </w:r>
      <w:r w:rsidR="00446BF0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7D2078" w:rsidRPr="00581C3A" w:rsidRDefault="00371944" w:rsidP="007D207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Nawierzchni ulic i chodników.</w:t>
      </w:r>
    </w:p>
    <w:p w:rsidR="008D7F80" w:rsidRPr="00581C3A" w:rsidRDefault="00371944" w:rsidP="007D207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Oświetlenia ulic.</w:t>
      </w:r>
    </w:p>
    <w:p w:rsidR="007D2078" w:rsidRPr="00581C3A" w:rsidRDefault="007D2078" w:rsidP="007D207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Sie</w:t>
      </w:r>
      <w:r w:rsidR="008D7F80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ci</w:t>
      </w: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kanalizacji deszczowej.</w:t>
      </w:r>
    </w:p>
    <w:p w:rsidR="007D2078" w:rsidRPr="00581C3A" w:rsidRDefault="007D2078" w:rsidP="007D207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Sie</w:t>
      </w:r>
      <w:r w:rsidR="008D7F80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ci</w:t>
      </w: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kanalizacji sanitarnej.</w:t>
      </w:r>
    </w:p>
    <w:p w:rsidR="007D2078" w:rsidRDefault="007D2078" w:rsidP="007D207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Siec</w:t>
      </w:r>
      <w:r w:rsidR="008D7F80"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i wodociągowej</w:t>
      </w:r>
      <w:r w:rsidRPr="00581C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43338" w:rsidRPr="00581C3A" w:rsidRDefault="00E43338" w:rsidP="00E43338">
      <w:pPr>
        <w:pStyle w:val="Akapitzlist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78B2" w:rsidRPr="003078B2" w:rsidRDefault="006621DB" w:rsidP="00E43338">
      <w:pPr>
        <w:pStyle w:val="Akapitzlist"/>
        <w:numPr>
          <w:ilvl w:val="0"/>
          <w:numId w:val="21"/>
        </w:numPr>
        <w:spacing w:after="0"/>
        <w:rPr>
          <w:rStyle w:val="CharacterStyle1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78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Infrastruktura drogowa</w:t>
      </w:r>
      <w:r w:rsidR="00B02F24" w:rsidRPr="003078B2">
        <w:rPr>
          <w:rStyle w:val="CharacterStyle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6169F" w:rsidRPr="00371944" w:rsidRDefault="00331828" w:rsidP="00E43338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pacing w:val="6"/>
          <w:sz w:val="24"/>
          <w:szCs w:val="24"/>
        </w:rPr>
        <w:t>I</w:t>
      </w:r>
      <w:r w:rsidR="00B02F24" w:rsidRPr="00371944">
        <w:rPr>
          <w:rStyle w:val="CharacterStyle1"/>
          <w:rFonts w:ascii="Times New Roman" w:hAnsi="Times New Roman" w:cs="Times New Roman"/>
          <w:color w:val="000000" w:themeColor="text1"/>
          <w:spacing w:val="6"/>
          <w:sz w:val="24"/>
          <w:szCs w:val="24"/>
        </w:rPr>
        <w:t>nfrastruktura drogowa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pacing w:val="6"/>
          <w:sz w:val="24"/>
          <w:szCs w:val="24"/>
        </w:rPr>
        <w:t xml:space="preserve"> wraz z uzbrojeniem na terenie 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pacing w:val="12"/>
          <w:sz w:val="24"/>
          <w:szCs w:val="24"/>
        </w:rPr>
        <w:t xml:space="preserve">objętym zamówieniem będzie się składała z jezdni, parkingów, chodników i ścieżki 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rowerowej.</w:t>
      </w:r>
    </w:p>
    <w:p w:rsidR="00371944" w:rsidRPr="00371944" w:rsidRDefault="003078B2" w:rsidP="00371944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awierzchnie</w:t>
      </w: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 projektowanych ulic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71944" w:rsidRPr="00371944" w:rsidRDefault="00C07F6E" w:rsidP="00371944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- drogi głównej oraz lokalnych </w:t>
      </w:r>
      <w:r w:rsidR="00E43338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 asfaltowe,</w:t>
      </w:r>
    </w:p>
    <w:p w:rsidR="00371944" w:rsidRPr="00371944" w:rsidRDefault="00C07F6E" w:rsidP="00371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944">
        <w:rPr>
          <w:rFonts w:ascii="Times New Roman" w:hAnsi="Times New Roman" w:cs="Times New Roman"/>
          <w:spacing w:val="17"/>
          <w:sz w:val="24"/>
          <w:szCs w:val="24"/>
        </w:rPr>
        <w:t>-</w:t>
      </w:r>
      <w:r w:rsidR="003078B2" w:rsidRPr="0037194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71944">
        <w:rPr>
          <w:rFonts w:ascii="Times New Roman" w:hAnsi="Times New Roman" w:cs="Times New Roman"/>
          <w:spacing w:val="17"/>
          <w:sz w:val="24"/>
          <w:szCs w:val="24"/>
        </w:rPr>
        <w:t>dr</w:t>
      </w:r>
      <w:r w:rsidR="003078B2" w:rsidRPr="00371944">
        <w:rPr>
          <w:rFonts w:ascii="Times New Roman" w:hAnsi="Times New Roman" w:cs="Times New Roman"/>
          <w:spacing w:val="17"/>
          <w:sz w:val="24"/>
          <w:szCs w:val="24"/>
        </w:rPr>
        <w:t>o</w:t>
      </w:r>
      <w:r w:rsidRPr="00371944">
        <w:rPr>
          <w:rFonts w:ascii="Times New Roman" w:hAnsi="Times New Roman" w:cs="Times New Roman"/>
          <w:spacing w:val="17"/>
          <w:sz w:val="24"/>
          <w:szCs w:val="24"/>
        </w:rPr>
        <w:t>g</w:t>
      </w:r>
      <w:r w:rsidR="003078B2" w:rsidRPr="00371944">
        <w:rPr>
          <w:rFonts w:ascii="Times New Roman" w:hAnsi="Times New Roman" w:cs="Times New Roman"/>
          <w:spacing w:val="17"/>
          <w:sz w:val="24"/>
          <w:szCs w:val="24"/>
        </w:rPr>
        <w:t>i</w:t>
      </w:r>
      <w:r w:rsidRPr="00371944">
        <w:rPr>
          <w:rFonts w:ascii="Times New Roman" w:hAnsi="Times New Roman" w:cs="Times New Roman"/>
          <w:spacing w:val="17"/>
          <w:sz w:val="24"/>
          <w:szCs w:val="24"/>
        </w:rPr>
        <w:t xml:space="preserve">  wewnętrzn</w:t>
      </w:r>
      <w:r w:rsidR="003078B2" w:rsidRPr="00371944">
        <w:rPr>
          <w:rFonts w:ascii="Times New Roman" w:hAnsi="Times New Roman" w:cs="Times New Roman"/>
          <w:spacing w:val="17"/>
          <w:sz w:val="24"/>
          <w:szCs w:val="24"/>
        </w:rPr>
        <w:t>e oraz parkingi</w:t>
      </w:r>
      <w:r w:rsidRPr="00371944">
        <w:rPr>
          <w:rFonts w:ascii="Times New Roman" w:hAnsi="Times New Roman" w:cs="Times New Roman"/>
          <w:spacing w:val="17"/>
          <w:sz w:val="24"/>
          <w:szCs w:val="24"/>
        </w:rPr>
        <w:t xml:space="preserve"> - z kostki </w:t>
      </w:r>
      <w:r w:rsidRPr="00371944">
        <w:rPr>
          <w:rFonts w:ascii="Times New Roman" w:hAnsi="Times New Roman" w:cs="Times New Roman"/>
          <w:sz w:val="24"/>
          <w:szCs w:val="24"/>
        </w:rPr>
        <w:t>betonowej,</w:t>
      </w:r>
    </w:p>
    <w:p w:rsidR="00371944" w:rsidRPr="00371944" w:rsidRDefault="00C07F6E" w:rsidP="00371944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Wzdłuż dróg lokalnych, dojazdowych i wewnętrznych zaprojektować </w:t>
      </w:r>
      <w:r w:rsidR="003078B2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chodniki</w:t>
      </w:r>
      <w:r w:rsidR="00B02F24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1944" w:rsidRPr="00371944" w:rsidRDefault="00C07F6E" w:rsidP="00371944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Nawierzchnia chodników i ścieżki rowerowej z kostki betonowej .</w:t>
      </w:r>
    </w:p>
    <w:p w:rsidR="00C07F6E" w:rsidRPr="00371944" w:rsidRDefault="004831A3" w:rsidP="00371944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371944">
        <w:rPr>
          <w:rStyle w:val="CharacterStyle1"/>
          <w:rFonts w:ascii="Times New Roman" w:hAnsi="Times New Roman" w:cs="Times New Roman"/>
          <w:color w:val="000000" w:themeColor="text1"/>
          <w:spacing w:val="15"/>
          <w:sz w:val="24"/>
          <w:szCs w:val="24"/>
        </w:rPr>
        <w:t>N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pacing w:val="15"/>
          <w:sz w:val="24"/>
          <w:szCs w:val="24"/>
        </w:rPr>
        <w:t xml:space="preserve">ależy uwzględnić dla planowanych obiektów </w:t>
      </w:r>
      <w:r w:rsidR="00AE3802" w:rsidRPr="00371944">
        <w:rPr>
          <w:rStyle w:val="CharacterStyle1"/>
          <w:rFonts w:ascii="Times New Roman" w:hAnsi="Times New Roman" w:cs="Times New Roman"/>
          <w:color w:val="000000" w:themeColor="text1"/>
          <w:spacing w:val="15"/>
          <w:sz w:val="24"/>
          <w:szCs w:val="24"/>
        </w:rPr>
        <w:t>możliwość</w:t>
      </w:r>
      <w:r w:rsidR="00E43338">
        <w:rPr>
          <w:rStyle w:val="CharacterStyle1"/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obsługi przez </w:t>
      </w:r>
      <w:r w:rsidR="00371944" w:rsidRPr="00371944">
        <w:rPr>
          <w:rStyle w:val="CharacterStyle1"/>
          <w:rFonts w:ascii="Times New Roman" w:hAnsi="Times New Roman" w:cs="Times New Roman"/>
          <w:color w:val="000000" w:themeColor="text1"/>
          <w:spacing w:val="7"/>
          <w:sz w:val="24"/>
          <w:szCs w:val="24"/>
        </w:rPr>
        <w:t>samochody</w:t>
      </w:r>
      <w:r w:rsidR="00371944">
        <w:rPr>
          <w:rStyle w:val="CharacterStyle1"/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ciężarowe oraz </w:t>
      </w:r>
      <w:r w:rsidR="00C07F6E" w:rsidRPr="0037194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zapewnić możliwość wygodnego poruszania się osobom niepełnosprawnym.</w:t>
      </w:r>
    </w:p>
    <w:p w:rsidR="00564B9A" w:rsidRPr="00564B9A" w:rsidRDefault="00564B9A" w:rsidP="0003583B">
      <w:pPr>
        <w:pStyle w:val="Style2"/>
        <w:ind w:firstLine="360"/>
        <w:rPr>
          <w:rStyle w:val="CharacterStyle1"/>
          <w:color w:val="000000" w:themeColor="text1"/>
          <w:sz w:val="16"/>
          <w:szCs w:val="16"/>
        </w:rPr>
      </w:pPr>
    </w:p>
    <w:p w:rsidR="00C07F6E" w:rsidRPr="00060AEF" w:rsidRDefault="00AE3802" w:rsidP="00E43338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Odprowadzenie wód opadowych</w:t>
      </w:r>
    </w:p>
    <w:p w:rsidR="006475EB" w:rsidRPr="00D6169F" w:rsidRDefault="006475EB" w:rsidP="00E43338">
      <w:pPr>
        <w:pStyle w:val="Style2"/>
        <w:spacing w:before="0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z w:val="24"/>
          <w:szCs w:val="24"/>
        </w:rPr>
        <w:t xml:space="preserve">Odprowadzenie wód opadowych zaprojektować zgodnie z warunkami wydanymi przez </w:t>
      </w:r>
      <w:r w:rsidR="00CC63B1" w:rsidRPr="00D6169F">
        <w:rPr>
          <w:rStyle w:val="CharacterStyle1"/>
          <w:color w:val="000000" w:themeColor="text1"/>
          <w:sz w:val="24"/>
          <w:szCs w:val="24"/>
        </w:rPr>
        <w:t xml:space="preserve">Wydział Techniczno-Inwestycyjny </w:t>
      </w:r>
      <w:r w:rsidRPr="00D6169F">
        <w:rPr>
          <w:rStyle w:val="CharacterStyle1"/>
          <w:color w:val="000000" w:themeColor="text1"/>
          <w:sz w:val="24"/>
          <w:szCs w:val="24"/>
        </w:rPr>
        <w:t>Urz</w:t>
      </w:r>
      <w:r w:rsidR="00D31039" w:rsidRPr="00D6169F">
        <w:rPr>
          <w:rStyle w:val="CharacterStyle1"/>
          <w:color w:val="000000" w:themeColor="text1"/>
          <w:sz w:val="24"/>
          <w:szCs w:val="24"/>
        </w:rPr>
        <w:t>ę</w:t>
      </w:r>
      <w:r w:rsidRPr="00D6169F">
        <w:rPr>
          <w:rStyle w:val="CharacterStyle1"/>
          <w:color w:val="000000" w:themeColor="text1"/>
          <w:sz w:val="24"/>
          <w:szCs w:val="24"/>
        </w:rPr>
        <w:t>d</w:t>
      </w:r>
      <w:r w:rsidR="00CC63B1" w:rsidRPr="00D6169F">
        <w:rPr>
          <w:rStyle w:val="CharacterStyle1"/>
          <w:color w:val="000000" w:themeColor="text1"/>
          <w:sz w:val="24"/>
          <w:szCs w:val="24"/>
        </w:rPr>
        <w:t>u</w:t>
      </w:r>
      <w:r w:rsidRPr="00D6169F">
        <w:rPr>
          <w:rStyle w:val="CharacterStyle1"/>
          <w:color w:val="000000" w:themeColor="text1"/>
          <w:sz w:val="24"/>
          <w:szCs w:val="24"/>
        </w:rPr>
        <w:t xml:space="preserve"> Miasta Bartoszyce.</w:t>
      </w:r>
    </w:p>
    <w:p w:rsidR="006475EB" w:rsidRPr="00D6169F" w:rsidRDefault="006475EB" w:rsidP="00D6169F">
      <w:pPr>
        <w:pStyle w:val="Style2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pacing w:val="11"/>
          <w:sz w:val="24"/>
          <w:szCs w:val="24"/>
        </w:rPr>
        <w:t xml:space="preserve">Przewiduje się odprowadzanie wód deszczowych grawitacyjne </w:t>
      </w:r>
      <w:r w:rsidRPr="00D6169F">
        <w:rPr>
          <w:rStyle w:val="CharacterStyle1"/>
          <w:color w:val="000000" w:themeColor="text1"/>
          <w:sz w:val="24"/>
          <w:szCs w:val="24"/>
        </w:rPr>
        <w:t xml:space="preserve">do rzeki Łyny. Przed </w:t>
      </w:r>
      <w:r w:rsidRPr="00D6169F">
        <w:rPr>
          <w:rStyle w:val="CharacterStyle1"/>
          <w:color w:val="000000" w:themeColor="text1"/>
          <w:sz w:val="24"/>
          <w:szCs w:val="24"/>
        </w:rPr>
        <w:lastRenderedPageBreak/>
        <w:t xml:space="preserve">wprowadzeniem do rzeki Łyny wód </w:t>
      </w:r>
      <w:r w:rsidRPr="00D6169F">
        <w:rPr>
          <w:rStyle w:val="CharacterStyle1"/>
          <w:color w:val="000000" w:themeColor="text1"/>
          <w:spacing w:val="8"/>
          <w:sz w:val="24"/>
          <w:szCs w:val="24"/>
        </w:rPr>
        <w:t xml:space="preserve">deszczowych należy przewidzieć projektowane ukształtowanie terenu oraz tereny zalewowe </w:t>
      </w:r>
      <w:r w:rsidR="00574E62" w:rsidRPr="00D6169F">
        <w:rPr>
          <w:rStyle w:val="CharacterStyle1"/>
          <w:color w:val="000000" w:themeColor="text1"/>
          <w:spacing w:val="8"/>
          <w:sz w:val="24"/>
          <w:szCs w:val="24"/>
        </w:rPr>
        <w:t xml:space="preserve"> zaprojektowane w</w:t>
      </w:r>
      <w:r w:rsidRPr="00D6169F">
        <w:rPr>
          <w:rStyle w:val="CharacterStyle1"/>
          <w:color w:val="000000" w:themeColor="text1"/>
          <w:spacing w:val="8"/>
          <w:sz w:val="24"/>
          <w:szCs w:val="24"/>
        </w:rPr>
        <w:t xml:space="preserve"> miejscowym planie zagospodarowania miasta Bartoszyce.</w:t>
      </w:r>
    </w:p>
    <w:p w:rsidR="006475EB" w:rsidRPr="00D6169F" w:rsidRDefault="006475EB" w:rsidP="00D6169F">
      <w:pPr>
        <w:pStyle w:val="Style2"/>
        <w:spacing w:before="72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z w:val="24"/>
          <w:szCs w:val="24"/>
        </w:rPr>
        <w:t xml:space="preserve">Należy przewidzieć, że wody deszczowe w ilości, jaka powstaje z opadów - muszą zostać </w:t>
      </w:r>
      <w:r w:rsidRPr="00D6169F">
        <w:rPr>
          <w:rStyle w:val="CharacterStyle1"/>
          <w:color w:val="000000" w:themeColor="text1"/>
          <w:spacing w:val="10"/>
          <w:sz w:val="24"/>
          <w:szCs w:val="24"/>
        </w:rPr>
        <w:t xml:space="preserve">oczyszczone przed wprowadzeniem do rzeki. Urządzenia oczyszczające </w:t>
      </w:r>
      <w:r w:rsidRPr="00D6169F">
        <w:rPr>
          <w:rStyle w:val="CharacterStyle1"/>
          <w:color w:val="000000" w:themeColor="text1"/>
          <w:spacing w:val="14"/>
          <w:sz w:val="24"/>
          <w:szCs w:val="24"/>
        </w:rPr>
        <w:t xml:space="preserve">należy zabezpieczyć przed dopływem o natężeniu większym niż ich przepustowość </w:t>
      </w:r>
      <w:r w:rsidRPr="00D6169F">
        <w:rPr>
          <w:rStyle w:val="CharacterStyle1"/>
          <w:color w:val="000000" w:themeColor="text1"/>
          <w:sz w:val="24"/>
          <w:szCs w:val="24"/>
        </w:rPr>
        <w:t>nominalna</w:t>
      </w:r>
      <w:r w:rsidR="00574E62" w:rsidRPr="00D6169F">
        <w:rPr>
          <w:rStyle w:val="CharacterStyle1"/>
          <w:color w:val="000000" w:themeColor="text1"/>
          <w:sz w:val="24"/>
          <w:szCs w:val="24"/>
        </w:rPr>
        <w:t xml:space="preserve"> oraz zalaniem wodą zewnętrzną</w:t>
      </w:r>
      <w:r w:rsidRPr="00D6169F">
        <w:rPr>
          <w:rStyle w:val="CharacterStyle1"/>
          <w:color w:val="000000" w:themeColor="text1"/>
          <w:sz w:val="24"/>
          <w:szCs w:val="24"/>
        </w:rPr>
        <w:t>.</w:t>
      </w:r>
    </w:p>
    <w:p w:rsidR="006475EB" w:rsidRPr="00D6169F" w:rsidRDefault="006475EB" w:rsidP="00E43338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Kanalizację deszczową prowadzić poza lub pod jezdnią, jeśli nie ma innej możliwości.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Wszystkie studnie i ich zwieńczenia muszą spełniać wymagania dotyczące nośności w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zależności od rodzaju nawierzchni i rodzaju pojazdów.</w:t>
      </w:r>
    </w:p>
    <w:p w:rsidR="006475EB" w:rsidRPr="00D6169F" w:rsidRDefault="006475EB" w:rsidP="00E43338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10"/>
          <w:sz w:val="24"/>
          <w:szCs w:val="24"/>
        </w:rPr>
        <w:t xml:space="preserve">W projekcie sieci kanalizacji deszczowej należy przewidzieć odwodnienie wszystkich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planowanych obiektów i terenów utwardzonych z możliwością retencjonowania wód w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zbiornikach otwartych lub zamkniętych w okresie opadów nawalnych, a po ich ustąpieniu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przewidzieć zrzut (przepompowanie) w</w:t>
      </w:r>
      <w:r w:rsidR="001D5514">
        <w:rPr>
          <w:rStyle w:val="CharacterStyle1"/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ody do istniejącego na terenie g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miny systemu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melioracyjnego.</w:t>
      </w:r>
    </w:p>
    <w:p w:rsidR="00675EBA" w:rsidRPr="00D6169F" w:rsidRDefault="00675EBA" w:rsidP="00D6169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Należy </w:t>
      </w:r>
      <w:r w:rsidR="00E43338">
        <w:rPr>
          <w:rFonts w:ascii="Times New Roman" w:hAnsi="Times New Roman" w:cs="Times New Roman"/>
          <w:color w:val="000000" w:themeColor="text1"/>
          <w:sz w:val="24"/>
          <w:szCs w:val="24"/>
        </w:rPr>
        <w:t>uwzględnić</w:t>
      </w:r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wylotach do rzeki zainstalowanie separatorów szlamu, piasku </w:t>
      </w:r>
      <w:r w:rsidR="00D6169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substancji ropopochodnych. </w:t>
      </w:r>
    </w:p>
    <w:p w:rsidR="00574E62" w:rsidRPr="00D6169F" w:rsidRDefault="00D31039" w:rsidP="00E43338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74E62" w:rsidRPr="00D61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</w:t>
      </w:r>
      <w:r w:rsidR="00E433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prowadzenie ścieków sanitarnych.</w:t>
      </w:r>
    </w:p>
    <w:p w:rsidR="002E3E03" w:rsidRPr="00E43338" w:rsidRDefault="002E3E03" w:rsidP="00E43338">
      <w:p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</w:pPr>
      <w:r w:rsidRPr="00E43338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Odprowadzenie ścieków sanitarnych za</w:t>
      </w:r>
      <w:r w:rsidR="00E43338" w:rsidRPr="00E43338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projektować zgodnie z warunkami </w:t>
      </w:r>
      <w:r w:rsidRPr="00E43338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technicznymi wydanymi przez Wodociągowo-Ciepłowniczą spółkę COWIK </w:t>
      </w:r>
      <w:r w:rsidR="00D6169F" w:rsidRPr="00E43338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br/>
      </w:r>
      <w:r w:rsidRPr="00E43338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w Bartoszycach.</w:t>
      </w:r>
    </w:p>
    <w:p w:rsidR="00187961" w:rsidRPr="00D6169F" w:rsidRDefault="00593BDC" w:rsidP="00E4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Ścieki bytowo - gospodarcze z całego terenu projektowanego zainwestowania należy odprowadzić do istniejącej kanalizacji sanitarnej poprzez projektowaną w obrębie opracowania sieć kanalizacji san</w:t>
      </w:r>
      <w:r w:rsidR="00D31039"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itarnej zbiorczej</w:t>
      </w:r>
      <w:r w:rsidR="00E4333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31039"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grawitacyjnej</w:t>
      </w:r>
      <w:r w:rsidR="00AB2B75"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3E03" w:rsidRPr="00D6169F" w:rsidRDefault="002E3E03" w:rsidP="00D6169F">
      <w:pPr>
        <w:pStyle w:val="Style3"/>
        <w:spacing w:before="36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z w:val="24"/>
          <w:szCs w:val="24"/>
        </w:rPr>
        <w:t>Kanały prowadzić poza lub pod jezdnią.</w:t>
      </w:r>
    </w:p>
    <w:p w:rsidR="002E3E03" w:rsidRPr="00D6169F" w:rsidRDefault="002E3E03" w:rsidP="00D6169F">
      <w:pPr>
        <w:pStyle w:val="Style3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z w:val="24"/>
          <w:szCs w:val="24"/>
        </w:rPr>
        <w:t>Rzędne studni muszą być dostosowane do rzędnych projektowanych.</w:t>
      </w:r>
    </w:p>
    <w:p w:rsidR="002E3E03" w:rsidRPr="00D6169F" w:rsidRDefault="002E3E03" w:rsidP="00D6169F">
      <w:pPr>
        <w:pStyle w:val="Style3"/>
        <w:spacing w:before="36"/>
        <w:ind w:left="0"/>
        <w:rPr>
          <w:rStyle w:val="CharacterStyle1"/>
          <w:color w:val="000000" w:themeColor="text1"/>
          <w:sz w:val="24"/>
          <w:szCs w:val="24"/>
        </w:rPr>
      </w:pPr>
      <w:r w:rsidRPr="00D6169F">
        <w:rPr>
          <w:rStyle w:val="CharacterStyle1"/>
          <w:color w:val="000000" w:themeColor="text1"/>
          <w:spacing w:val="10"/>
          <w:sz w:val="24"/>
          <w:szCs w:val="24"/>
        </w:rPr>
        <w:t xml:space="preserve">W projekcie sieci kanalizacji sanitarnej należy przewidzieć odprowadzenie ścieków </w:t>
      </w:r>
      <w:r w:rsidR="00DF09E2">
        <w:rPr>
          <w:rStyle w:val="CharacterStyle1"/>
          <w:color w:val="000000" w:themeColor="text1"/>
          <w:spacing w:val="10"/>
          <w:sz w:val="24"/>
          <w:szCs w:val="24"/>
        </w:rPr>
        <w:br/>
      </w:r>
      <w:r w:rsidRPr="00D6169F">
        <w:rPr>
          <w:rStyle w:val="CharacterStyle1"/>
          <w:color w:val="000000" w:themeColor="text1"/>
          <w:spacing w:val="10"/>
          <w:sz w:val="24"/>
          <w:szCs w:val="24"/>
        </w:rPr>
        <w:t xml:space="preserve">z </w:t>
      </w:r>
      <w:r w:rsidRPr="00D6169F">
        <w:rPr>
          <w:rStyle w:val="CharacterStyle1"/>
          <w:color w:val="000000" w:themeColor="text1"/>
          <w:sz w:val="24"/>
          <w:szCs w:val="24"/>
        </w:rPr>
        <w:t>wszystkich planowanych obiektów</w:t>
      </w:r>
      <w:r w:rsidR="001D5514">
        <w:rPr>
          <w:rStyle w:val="CharacterStyle1"/>
          <w:color w:val="000000" w:themeColor="text1"/>
          <w:sz w:val="24"/>
          <w:szCs w:val="24"/>
        </w:rPr>
        <w:t>.</w:t>
      </w:r>
    </w:p>
    <w:p w:rsidR="00D31039" w:rsidRPr="00564B9A" w:rsidRDefault="00D31039" w:rsidP="00D31039">
      <w:pPr>
        <w:pStyle w:val="Style3"/>
        <w:spacing w:before="36"/>
        <w:ind w:left="0" w:firstLine="708"/>
        <w:rPr>
          <w:rStyle w:val="CharacterStyle1"/>
          <w:color w:val="000000" w:themeColor="text1"/>
          <w:sz w:val="16"/>
          <w:szCs w:val="16"/>
        </w:rPr>
      </w:pPr>
    </w:p>
    <w:p w:rsidR="00574E62" w:rsidRPr="00060AEF" w:rsidRDefault="00B02F24" w:rsidP="003078B2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Oświetlenie </w:t>
      </w:r>
      <w:r w:rsidR="004A6E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uliczne.</w:t>
      </w:r>
    </w:p>
    <w:p w:rsidR="00AA2D90" w:rsidRPr="00060AEF" w:rsidRDefault="00AA2D90" w:rsidP="00D6169F">
      <w:pPr>
        <w:pStyle w:val="Style2"/>
        <w:spacing w:before="0"/>
        <w:ind w:left="0"/>
        <w:rPr>
          <w:rStyle w:val="CharacterStyle1"/>
          <w:color w:val="000000" w:themeColor="text1"/>
          <w:sz w:val="28"/>
          <w:szCs w:val="28"/>
        </w:rPr>
      </w:pPr>
      <w:r w:rsidRPr="00060AEF">
        <w:rPr>
          <w:rStyle w:val="CharacterStyle1"/>
          <w:color w:val="000000" w:themeColor="text1"/>
          <w:sz w:val="28"/>
          <w:szCs w:val="28"/>
        </w:rPr>
        <w:t xml:space="preserve">Oświetlenie uliczne zaprojektować zgodnie z warunkami </w:t>
      </w:r>
      <w:r w:rsidR="0048291B">
        <w:rPr>
          <w:rStyle w:val="CharacterStyle1"/>
          <w:color w:val="000000" w:themeColor="text1"/>
          <w:sz w:val="28"/>
          <w:szCs w:val="28"/>
        </w:rPr>
        <w:t xml:space="preserve">technicznymi </w:t>
      </w:r>
      <w:r w:rsidRPr="00060AEF">
        <w:rPr>
          <w:rStyle w:val="CharacterStyle1"/>
          <w:color w:val="000000" w:themeColor="text1"/>
          <w:sz w:val="28"/>
          <w:szCs w:val="28"/>
        </w:rPr>
        <w:t>wydanymi przez Wydział Techniczno-Inwestycyjny Urzędu Miasta Bartoszyce.</w:t>
      </w:r>
    </w:p>
    <w:p w:rsidR="00AA2D90" w:rsidRPr="00564B9A" w:rsidRDefault="00AA2D90" w:rsidP="00AA2D90">
      <w:pPr>
        <w:pStyle w:val="Style2"/>
        <w:spacing w:before="0"/>
        <w:ind w:left="0" w:firstLine="708"/>
        <w:rPr>
          <w:rStyle w:val="CharacterStyle1"/>
          <w:color w:val="000000" w:themeColor="text1"/>
          <w:sz w:val="16"/>
          <w:szCs w:val="16"/>
        </w:rPr>
      </w:pPr>
    </w:p>
    <w:p w:rsidR="00D6169F" w:rsidRDefault="00C63D8C" w:rsidP="004A6EED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A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Zaopatrzenie w wodę</w:t>
      </w:r>
      <w:r w:rsidR="004A6E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C63D8C" w:rsidRPr="00DF09E2" w:rsidRDefault="00C63D8C" w:rsidP="004A6EED">
      <w:pPr>
        <w:pStyle w:val="Bezodstpw"/>
        <w:jc w:val="both"/>
        <w:rPr>
          <w:rStyle w:val="CharacterStyle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09E2">
        <w:rPr>
          <w:rStyle w:val="CharacterStyle1"/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Sieci wodociągowe wraz z przyłączami zaprojektować zgodnie z </w:t>
      </w:r>
      <w:r w:rsidRPr="00DF09E2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 xml:space="preserve">warunkami technicznymi wydanymi przez Wodociągowo-Ciepłowniczą spółkę COWIK </w:t>
      </w:r>
      <w:r w:rsidR="00DF09E2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br/>
      </w:r>
      <w:r w:rsidRPr="00DF09E2">
        <w:rPr>
          <w:rStyle w:val="CharacterStyle1"/>
          <w:rFonts w:ascii="Times New Roman" w:hAnsi="Times New Roman" w:cs="Times New Roman"/>
          <w:color w:val="000000" w:themeColor="text1"/>
          <w:spacing w:val="16"/>
          <w:sz w:val="24"/>
          <w:szCs w:val="24"/>
        </w:rPr>
        <w:t>w Bartoszycach.</w:t>
      </w:r>
    </w:p>
    <w:p w:rsidR="00C63D8C" w:rsidRPr="00DF09E2" w:rsidRDefault="00C63D8C" w:rsidP="00D6169F">
      <w:pPr>
        <w:pStyle w:val="Tekstpodstawowywcity2"/>
        <w:ind w:left="0"/>
        <w:jc w:val="both"/>
        <w:rPr>
          <w:color w:val="000000" w:themeColor="text1"/>
        </w:rPr>
      </w:pPr>
      <w:r w:rsidRPr="00DF09E2">
        <w:rPr>
          <w:color w:val="000000" w:themeColor="text1"/>
        </w:rPr>
        <w:t xml:space="preserve">Zaopatrzenie w wodę przewiduje się z istniejącego miejskiego ujęcia wody i sieci miejskich poprzez projektowaną sieć wodociągową rozdzielczą obejmującą tereny projektowane pod zainwestowanie. </w:t>
      </w:r>
    </w:p>
    <w:p w:rsidR="00C63D8C" w:rsidRPr="00DF09E2" w:rsidRDefault="00C63D8C" w:rsidP="00D6169F">
      <w:pPr>
        <w:pStyle w:val="Tekstpodstawowywcity2"/>
        <w:ind w:left="0"/>
        <w:jc w:val="both"/>
        <w:rPr>
          <w:color w:val="000000" w:themeColor="text1"/>
        </w:rPr>
      </w:pPr>
      <w:r w:rsidRPr="00DF09E2">
        <w:rPr>
          <w:color w:val="000000" w:themeColor="text1"/>
        </w:rPr>
        <w:t>Dla zabezpieczenia p-</w:t>
      </w:r>
      <w:proofErr w:type="spellStart"/>
      <w:r w:rsidRPr="00DF09E2">
        <w:rPr>
          <w:color w:val="000000" w:themeColor="text1"/>
        </w:rPr>
        <w:t>poż</w:t>
      </w:r>
      <w:proofErr w:type="spellEnd"/>
      <w:r w:rsidRPr="00DF09E2">
        <w:rPr>
          <w:color w:val="000000" w:themeColor="text1"/>
        </w:rPr>
        <w:t>. sieci należy zaopatrzyć w hydranty p-</w:t>
      </w:r>
      <w:proofErr w:type="spellStart"/>
      <w:r w:rsidRPr="00DF09E2">
        <w:rPr>
          <w:color w:val="000000" w:themeColor="text1"/>
        </w:rPr>
        <w:t>poż</w:t>
      </w:r>
      <w:proofErr w:type="spellEnd"/>
      <w:r w:rsidRPr="00DF09E2">
        <w:rPr>
          <w:color w:val="000000" w:themeColor="text1"/>
        </w:rPr>
        <w:t xml:space="preserve">. </w:t>
      </w:r>
    </w:p>
    <w:p w:rsidR="004A6EED" w:rsidRDefault="00C63D8C" w:rsidP="00D6169F">
      <w:pPr>
        <w:pStyle w:val="Tekstpodstawowywcity2"/>
        <w:ind w:left="0"/>
        <w:jc w:val="both"/>
        <w:rPr>
          <w:color w:val="000000" w:themeColor="text1"/>
        </w:rPr>
      </w:pPr>
      <w:r w:rsidRPr="00DF09E2">
        <w:rPr>
          <w:color w:val="000000" w:themeColor="text1"/>
        </w:rPr>
        <w:t>Projektowane sieci wodociągowe należy prowadzić w istniejących i projektowanych pasach drogowych.</w:t>
      </w:r>
    </w:p>
    <w:p w:rsidR="00C63D8C" w:rsidRPr="00DF09E2" w:rsidRDefault="00C63D8C" w:rsidP="00D6169F">
      <w:pPr>
        <w:pStyle w:val="Tekstpodstawowywcity2"/>
        <w:ind w:left="0"/>
        <w:jc w:val="both"/>
        <w:rPr>
          <w:color w:val="000000" w:themeColor="text1"/>
        </w:rPr>
      </w:pPr>
      <w:r w:rsidRPr="00DF09E2">
        <w:rPr>
          <w:color w:val="000000" w:themeColor="text1"/>
        </w:rPr>
        <w:t xml:space="preserve">  </w:t>
      </w:r>
    </w:p>
    <w:p w:rsidR="00B96743" w:rsidRPr="00952840" w:rsidRDefault="0048291B" w:rsidP="003078B2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Należy zaprojektować przepusty oraz kanały telekomunikacyjne </w:t>
      </w:r>
      <w:r w:rsidR="00F817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pod utwardzonymi powierzchniami</w:t>
      </w:r>
      <w:r w:rsidR="00564B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4B9A" w:rsidRPr="00564B9A">
        <w:rPr>
          <w:rFonts w:ascii="Times New Roman" w:hAnsi="Times New Roman" w:cs="Times New Roman"/>
          <w:color w:val="000000" w:themeColor="text1"/>
          <w:sz w:val="28"/>
          <w:szCs w:val="28"/>
        </w:rPr>
        <w:t>(do późniejszego wykorzystania)</w:t>
      </w:r>
      <w:r w:rsidR="00F81769" w:rsidRPr="00564B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5306" w:rsidRPr="00060AEF" w:rsidRDefault="00262AAE" w:rsidP="00AE3802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060AE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 xml:space="preserve">Wymogi i informacje </w:t>
      </w:r>
      <w:r w:rsidR="004A6EE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ogólne.</w:t>
      </w:r>
    </w:p>
    <w:p w:rsidR="00F755C8" w:rsidRPr="00D6169F" w:rsidRDefault="00FA4EB2" w:rsidP="004B3010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Obszar przewidziany pod realizację </w:t>
      </w:r>
      <w:r w:rsidR="00F755C8" w:rsidRPr="00D6169F">
        <w:rPr>
          <w:rStyle w:val="CharacterStyle1"/>
          <w:rFonts w:ascii="Times New Roman" w:hAnsi="Times New Roman" w:cs="Times New Roman"/>
          <w:color w:val="000000" w:themeColor="text1"/>
          <w:spacing w:val="21"/>
          <w:sz w:val="24"/>
          <w:szCs w:val="24"/>
        </w:rPr>
        <w:t>objęty jest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="004A6EED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miejscowym </w:t>
      </w:r>
      <w:r w:rsidR="001D5514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planem </w:t>
      </w:r>
      <w:r w:rsidRPr="00D6169F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>zagospodarowania terenu</w:t>
      </w:r>
      <w:r w:rsidR="00DD0177" w:rsidRPr="00D6169F"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0177"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uchwalonym  uchwałą  nr  XLV/262/06  z  dnia 30 marca 2006r., i opublikowanym w Dzienniku Urzędowym Województwa Warmińsko-Mazurskiego Nr 66 z dnia 22 maja 2006r. poz. 1218.</w:t>
      </w:r>
    </w:p>
    <w:p w:rsidR="00060AEF" w:rsidRPr="00D6169F" w:rsidRDefault="00060AEF" w:rsidP="00431EE2">
      <w:pPr>
        <w:pStyle w:val="Akapitzlist"/>
        <w:numPr>
          <w:ilvl w:val="0"/>
          <w:numId w:val="17"/>
        </w:numPr>
        <w:spacing w:after="0"/>
        <w:jc w:val="both"/>
        <w:rPr>
          <w:rStyle w:val="CharacterStyle1"/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Zamawiający posiada koncepcję zagospod</w:t>
      </w:r>
      <w:r w:rsidR="004A6EED">
        <w:rPr>
          <w:rFonts w:ascii="Times New Roman" w:hAnsi="Times New Roman" w:cs="Times New Roman"/>
          <w:color w:val="000000" w:themeColor="text1"/>
          <w:sz w:val="24"/>
          <w:szCs w:val="24"/>
        </w:rPr>
        <w:t>arowania osiedla 650-lecia</w:t>
      </w:r>
      <w:r w:rsidRPr="00D6169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31EE2" w:rsidRPr="00431EE2" w:rsidRDefault="00431EE2" w:rsidP="00431EE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1EE2">
        <w:rPr>
          <w:rFonts w:ascii="Times New Roman" w:hAnsi="Times New Roman" w:cs="Times New Roman"/>
        </w:rPr>
        <w:t xml:space="preserve">Projekt budowlany </w:t>
      </w:r>
      <w:bookmarkEnd w:id="0"/>
      <w:r w:rsidRPr="00431EE2">
        <w:rPr>
          <w:rFonts w:ascii="Times New Roman" w:hAnsi="Times New Roman" w:cs="Times New Roman"/>
        </w:rPr>
        <w:t xml:space="preserve">powinien być wykonany zgodnie z rozporządzeniem Ministra Transportu, Budownictwa i Gospodarki Morskiej z dnia 25 kwietnia 2012r w sprawie szczegółowego zakresu i formy projektu budowlanego (Dz. U.  z 2012r.  poz. 462 </w:t>
      </w:r>
      <w:r w:rsidRPr="00431EE2">
        <w:rPr>
          <w:rFonts w:ascii="Times New Roman" w:hAnsi="Times New Roman" w:cs="Times New Roman"/>
        </w:rPr>
        <w:br/>
        <w:t xml:space="preserve">z </w:t>
      </w:r>
      <w:proofErr w:type="spellStart"/>
      <w:r w:rsidRPr="00431EE2">
        <w:rPr>
          <w:rFonts w:ascii="Times New Roman" w:hAnsi="Times New Roman" w:cs="Times New Roman"/>
        </w:rPr>
        <w:t>póź</w:t>
      </w:r>
      <w:proofErr w:type="spellEnd"/>
      <w:r w:rsidRPr="00431EE2">
        <w:rPr>
          <w:rFonts w:ascii="Times New Roman" w:hAnsi="Times New Roman" w:cs="Times New Roman"/>
        </w:rPr>
        <w:t>. zm.).</w:t>
      </w:r>
    </w:p>
    <w:p w:rsidR="00431EE2" w:rsidRPr="00431EE2" w:rsidRDefault="00431EE2" w:rsidP="00431EE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31EE2">
        <w:rPr>
          <w:rFonts w:ascii="Times New Roman" w:hAnsi="Times New Roman" w:cs="Times New Roman"/>
        </w:rPr>
        <w:t xml:space="preserve">Opracowanie projektowe i kosztorysy określające przedmiot zamówienia oraz specyfikacje techniczne powinny być wykonane zgodnie z rozporządzeniem Ministra Infrastruktury z dnia 2 września 2004r w sprawie szczegółowego zakresu i formy dokumentacji projektowej, specyfikacji technicznych wykonania i odbioru robót budowlanych oraz programu </w:t>
      </w:r>
      <w:proofErr w:type="spellStart"/>
      <w:r w:rsidRPr="00431EE2">
        <w:rPr>
          <w:rFonts w:ascii="Times New Roman" w:hAnsi="Times New Roman" w:cs="Times New Roman"/>
        </w:rPr>
        <w:t>funkcjonalno</w:t>
      </w:r>
      <w:proofErr w:type="spellEnd"/>
      <w:r w:rsidRPr="00431EE2">
        <w:rPr>
          <w:rFonts w:ascii="Times New Roman" w:hAnsi="Times New Roman" w:cs="Times New Roman"/>
        </w:rPr>
        <w:t xml:space="preserve"> użytkowego (</w:t>
      </w:r>
      <w:proofErr w:type="spellStart"/>
      <w:r w:rsidRPr="00431EE2">
        <w:rPr>
          <w:rFonts w:ascii="Times New Roman" w:hAnsi="Times New Roman" w:cs="Times New Roman"/>
        </w:rPr>
        <w:t>t.j</w:t>
      </w:r>
      <w:proofErr w:type="spellEnd"/>
      <w:r w:rsidRPr="00431EE2">
        <w:rPr>
          <w:rFonts w:ascii="Times New Roman" w:hAnsi="Times New Roman" w:cs="Times New Roman"/>
        </w:rPr>
        <w:t xml:space="preserve">. Dz. U. z 2013 poz. 1129 </w:t>
      </w:r>
      <w:r w:rsidRPr="00431EE2">
        <w:rPr>
          <w:rFonts w:ascii="Times New Roman" w:hAnsi="Times New Roman" w:cs="Times New Roman"/>
        </w:rPr>
        <w:br/>
        <w:t>z póz. zm.).</w:t>
      </w:r>
    </w:p>
    <w:p w:rsidR="0018057C" w:rsidRPr="00D6169F" w:rsidRDefault="004B3010" w:rsidP="0018057C">
      <w:pPr>
        <w:pStyle w:val="Akapitzlist"/>
        <w:numPr>
          <w:ilvl w:val="0"/>
          <w:numId w:val="17"/>
        </w:numPr>
        <w:jc w:val="both"/>
        <w:rPr>
          <w:rStyle w:val="CharacterStyle2"/>
          <w:rFonts w:ascii="Times New Roman" w:hAnsi="Times New Roman" w:cs="Times New Roman"/>
        </w:rPr>
      </w:pPr>
      <w:r w:rsidRPr="00D6169F">
        <w:rPr>
          <w:rFonts w:ascii="Times New Roman" w:hAnsi="Times New Roman" w:cs="Times New Roman"/>
          <w:spacing w:val="18"/>
          <w:sz w:val="24"/>
          <w:szCs w:val="24"/>
        </w:rPr>
        <w:t>Za</w:t>
      </w:r>
      <w:r w:rsidR="00641FA1" w:rsidRPr="00D6169F">
        <w:rPr>
          <w:rStyle w:val="CharacterStyle2"/>
          <w:rFonts w:ascii="Times New Roman" w:hAnsi="Times New Roman" w:cs="Times New Roman"/>
        </w:rPr>
        <w:t xml:space="preserve">mawiający udzieli Wykonawcy upoważnienia do występowania w jego imieniu </w:t>
      </w:r>
      <w:r w:rsidR="00DF09E2">
        <w:rPr>
          <w:rStyle w:val="CharacterStyle2"/>
          <w:rFonts w:ascii="Times New Roman" w:hAnsi="Times New Roman" w:cs="Times New Roman"/>
        </w:rPr>
        <w:br/>
      </w:r>
      <w:r w:rsidR="00641FA1" w:rsidRPr="00D6169F">
        <w:rPr>
          <w:rStyle w:val="CharacterStyle2"/>
          <w:rFonts w:ascii="Times New Roman" w:hAnsi="Times New Roman" w:cs="Times New Roman"/>
        </w:rPr>
        <w:t xml:space="preserve">w </w:t>
      </w:r>
      <w:r w:rsidR="00641FA1" w:rsidRPr="00D6169F">
        <w:rPr>
          <w:rStyle w:val="CharacterStyle2"/>
          <w:rFonts w:ascii="Times New Roman" w:hAnsi="Times New Roman" w:cs="Times New Roman"/>
          <w:spacing w:val="-5"/>
        </w:rPr>
        <w:t>zakresie czynności niezbędnych do uzyskania stosownych warunków, uzgodnień</w:t>
      </w:r>
      <w:r w:rsidR="0018057C" w:rsidRPr="00D6169F">
        <w:rPr>
          <w:rStyle w:val="CharacterStyle2"/>
          <w:rFonts w:ascii="Times New Roman" w:hAnsi="Times New Roman" w:cs="Times New Roman"/>
          <w:spacing w:val="-5"/>
        </w:rPr>
        <w:t xml:space="preserve"> </w:t>
      </w:r>
      <w:r w:rsidR="00DF09E2">
        <w:rPr>
          <w:rStyle w:val="CharacterStyle2"/>
          <w:rFonts w:ascii="Times New Roman" w:hAnsi="Times New Roman" w:cs="Times New Roman"/>
          <w:spacing w:val="-5"/>
        </w:rPr>
        <w:br/>
      </w:r>
      <w:r w:rsidR="0018057C" w:rsidRPr="00D6169F">
        <w:rPr>
          <w:rStyle w:val="CharacterStyle2"/>
          <w:rFonts w:ascii="Times New Roman" w:hAnsi="Times New Roman" w:cs="Times New Roman"/>
          <w:spacing w:val="-5"/>
        </w:rPr>
        <w:t>i</w:t>
      </w:r>
      <w:r w:rsidR="00641FA1" w:rsidRPr="00D6169F">
        <w:rPr>
          <w:rStyle w:val="CharacterStyle2"/>
          <w:rFonts w:ascii="Times New Roman" w:hAnsi="Times New Roman" w:cs="Times New Roman"/>
          <w:spacing w:val="-5"/>
        </w:rPr>
        <w:t xml:space="preserve"> opinii</w:t>
      </w:r>
      <w:r w:rsidR="0018057C" w:rsidRPr="00D6169F">
        <w:rPr>
          <w:rStyle w:val="CharacterStyle2"/>
          <w:rFonts w:ascii="Times New Roman" w:hAnsi="Times New Roman" w:cs="Times New Roman"/>
          <w:spacing w:val="-5"/>
        </w:rPr>
        <w:t xml:space="preserve">. </w:t>
      </w:r>
    </w:p>
    <w:p w:rsidR="004A6EED" w:rsidRPr="004A6EED" w:rsidRDefault="00641FA1" w:rsidP="004A6EED">
      <w:pPr>
        <w:pStyle w:val="Akapitzlist"/>
        <w:numPr>
          <w:ilvl w:val="0"/>
          <w:numId w:val="17"/>
        </w:numPr>
        <w:jc w:val="both"/>
        <w:rPr>
          <w:rStyle w:val="CharacterStyle2"/>
          <w:rFonts w:ascii="Times New Roman" w:hAnsi="Times New Roman" w:cs="Times New Roman"/>
        </w:rPr>
      </w:pPr>
      <w:r w:rsidRPr="00D6169F">
        <w:rPr>
          <w:rStyle w:val="CharacterStyle2"/>
          <w:rFonts w:ascii="Times New Roman" w:hAnsi="Times New Roman" w:cs="Times New Roman"/>
          <w:spacing w:val="13"/>
        </w:rPr>
        <w:t xml:space="preserve">Wykonawca zobowiązany jest na całym etapie projektowania kontrolować </w:t>
      </w:r>
      <w:r w:rsidRPr="00D6169F">
        <w:rPr>
          <w:rStyle w:val="CharacterStyle2"/>
          <w:rFonts w:ascii="Times New Roman" w:hAnsi="Times New Roman" w:cs="Times New Roman"/>
        </w:rPr>
        <w:t>przyjmowane rozwiązania pod względem kosztowym, mając na uwadze racjonalne wydatkowanie środków finansowych.</w:t>
      </w:r>
    </w:p>
    <w:p w:rsidR="00671BB8" w:rsidRPr="004A6EED" w:rsidRDefault="00671BB8" w:rsidP="004A6EED">
      <w:pPr>
        <w:pStyle w:val="Akapitzlist"/>
        <w:numPr>
          <w:ilvl w:val="0"/>
          <w:numId w:val="17"/>
        </w:numPr>
        <w:spacing w:after="0"/>
        <w:jc w:val="both"/>
        <w:rPr>
          <w:rStyle w:val="CharacterStyle2"/>
          <w:rFonts w:ascii="Times New Roman" w:hAnsi="Times New Roman" w:cs="Times New Roman"/>
        </w:rPr>
      </w:pPr>
      <w:r w:rsidRPr="004A6EED">
        <w:rPr>
          <w:rStyle w:val="CharacterStyle2"/>
          <w:rFonts w:ascii="Times New Roman" w:hAnsi="Times New Roman" w:cs="Times New Roman"/>
          <w:spacing w:val="-5"/>
        </w:rPr>
        <w:t xml:space="preserve">Zleceniodawca nie zabezpiecza map do projektowania, wypisów i </w:t>
      </w:r>
      <w:r w:rsidRPr="004A6EED">
        <w:rPr>
          <w:rStyle w:val="CharacterStyle2"/>
          <w:rFonts w:ascii="Times New Roman" w:hAnsi="Times New Roman" w:cs="Times New Roman"/>
          <w:spacing w:val="-2"/>
        </w:rPr>
        <w:t>wyrysów ani innych dokumentów niezbędnych do opracowania projektów</w:t>
      </w:r>
      <w:r w:rsidR="00DD0177" w:rsidRPr="004A6EED">
        <w:rPr>
          <w:rStyle w:val="CharacterStyle2"/>
          <w:rFonts w:ascii="Times New Roman" w:hAnsi="Times New Roman" w:cs="Times New Roman"/>
          <w:spacing w:val="-2"/>
        </w:rPr>
        <w:t xml:space="preserve"> (warunki techniczne)</w:t>
      </w:r>
      <w:r w:rsidRPr="004A6EED">
        <w:rPr>
          <w:rStyle w:val="CharacterStyle2"/>
          <w:rFonts w:ascii="Times New Roman" w:hAnsi="Times New Roman" w:cs="Times New Roman"/>
          <w:spacing w:val="-2"/>
        </w:rPr>
        <w:t xml:space="preserve">, uzyskania </w:t>
      </w:r>
      <w:r w:rsidRPr="004A6EED">
        <w:rPr>
          <w:rStyle w:val="CharacterStyle2"/>
          <w:rFonts w:ascii="Times New Roman" w:hAnsi="Times New Roman" w:cs="Times New Roman"/>
          <w:spacing w:val="-1"/>
        </w:rPr>
        <w:t>opinii, uzgodnień i decyzji administracyjnych. Koszt wykonania map oraz uzyskania</w:t>
      </w:r>
      <w:r w:rsidRPr="004A6EED">
        <w:rPr>
          <w:rStyle w:val="CharacterStyle2"/>
          <w:spacing w:val="-1"/>
        </w:rPr>
        <w:t xml:space="preserve"> </w:t>
      </w:r>
      <w:r w:rsidRPr="004A6EED">
        <w:rPr>
          <w:rStyle w:val="CharacterStyle2"/>
          <w:rFonts w:ascii="Times New Roman" w:hAnsi="Times New Roman" w:cs="Times New Roman"/>
        </w:rPr>
        <w:t>innych niezbędnych dokumentów należy uwzględnić w cenie oferty.</w:t>
      </w:r>
    </w:p>
    <w:p w:rsidR="000C3EFA" w:rsidRPr="00D6169F" w:rsidRDefault="000C3EFA" w:rsidP="004A6EED">
      <w:pPr>
        <w:pStyle w:val="Style6"/>
        <w:numPr>
          <w:ilvl w:val="0"/>
          <w:numId w:val="17"/>
        </w:numPr>
        <w:rPr>
          <w:rStyle w:val="CharacterStyle2"/>
        </w:rPr>
      </w:pPr>
      <w:r w:rsidRPr="00D6169F">
        <w:rPr>
          <w:rStyle w:val="CharacterStyle2"/>
          <w:spacing w:val="-1"/>
        </w:rPr>
        <w:t xml:space="preserve">Dokumentacja musi być kompletna i posiadać wszystkie opracowania niezbędne do </w:t>
      </w:r>
      <w:r w:rsidRPr="00D6169F">
        <w:rPr>
          <w:rStyle w:val="CharacterStyle2"/>
        </w:rPr>
        <w:t>zrealizowania przetargów</w:t>
      </w:r>
      <w:r w:rsidR="00DD0177" w:rsidRPr="00D6169F">
        <w:rPr>
          <w:rStyle w:val="CharacterStyle2"/>
        </w:rPr>
        <w:t xml:space="preserve"> na wykonanie inwestycji</w:t>
      </w:r>
      <w:r w:rsidRPr="00D6169F">
        <w:rPr>
          <w:rStyle w:val="CharacterStyle2"/>
        </w:rPr>
        <w:t>. Winna uwzględniać wszystkie założenia Zamawiającego i potrzeby wynikłe w procesie projektowania.</w:t>
      </w:r>
    </w:p>
    <w:p w:rsidR="008D7F80" w:rsidRPr="00D6169F" w:rsidRDefault="000C3EFA" w:rsidP="00933394">
      <w:pPr>
        <w:pStyle w:val="Style1"/>
        <w:numPr>
          <w:ilvl w:val="0"/>
          <w:numId w:val="17"/>
        </w:numPr>
        <w:adjustRightInd/>
        <w:ind w:right="72"/>
        <w:jc w:val="both"/>
        <w:rPr>
          <w:bCs/>
          <w:sz w:val="24"/>
          <w:szCs w:val="24"/>
        </w:rPr>
      </w:pPr>
      <w:r w:rsidRPr="00D6169F">
        <w:rPr>
          <w:spacing w:val="14"/>
          <w:sz w:val="24"/>
          <w:szCs w:val="24"/>
        </w:rPr>
        <w:t xml:space="preserve">Na każdym etapie opracowania dokumentacji Wykonawca zobowiązany jest do </w:t>
      </w:r>
      <w:r w:rsidRPr="00D6169F">
        <w:rPr>
          <w:sz w:val="24"/>
          <w:szCs w:val="24"/>
        </w:rPr>
        <w:t>konsultacji z Zamawiającym i uzyskania jego akceptacji dla zastosowanych rozwiązań projektowych.</w:t>
      </w:r>
    </w:p>
    <w:p w:rsidR="00496428" w:rsidRPr="00D6169F" w:rsidRDefault="00496428" w:rsidP="00933394">
      <w:pPr>
        <w:pStyle w:val="Style1"/>
        <w:numPr>
          <w:ilvl w:val="0"/>
          <w:numId w:val="17"/>
        </w:numPr>
        <w:adjustRightInd/>
        <w:ind w:right="72"/>
        <w:jc w:val="both"/>
        <w:rPr>
          <w:bCs/>
          <w:sz w:val="24"/>
          <w:szCs w:val="24"/>
        </w:rPr>
      </w:pPr>
      <w:r w:rsidRPr="00D6169F">
        <w:rPr>
          <w:sz w:val="24"/>
          <w:szCs w:val="24"/>
        </w:rPr>
        <w:t xml:space="preserve">Wykonawca zlecenia uzyska decyzję o środowiskowych uwarunkowaniach, pozwolenie wodno-prawne na zrzut wód opadowych do rzeki Łyny oraz decyzję </w:t>
      </w:r>
      <w:r w:rsidR="00DF09E2">
        <w:rPr>
          <w:sz w:val="24"/>
          <w:szCs w:val="24"/>
        </w:rPr>
        <w:br/>
      </w:r>
      <w:r w:rsidRPr="00D6169F">
        <w:rPr>
          <w:sz w:val="24"/>
          <w:szCs w:val="24"/>
        </w:rPr>
        <w:t>o pozwoleniu na budowę, na I etap.</w:t>
      </w:r>
    </w:p>
    <w:p w:rsidR="00496428" w:rsidRPr="00D6169F" w:rsidRDefault="00496428" w:rsidP="00496428">
      <w:pPr>
        <w:pStyle w:val="Style1"/>
        <w:numPr>
          <w:ilvl w:val="0"/>
          <w:numId w:val="17"/>
        </w:numPr>
        <w:adjustRightInd/>
        <w:jc w:val="both"/>
        <w:rPr>
          <w:bCs/>
          <w:sz w:val="24"/>
          <w:szCs w:val="24"/>
        </w:rPr>
      </w:pPr>
      <w:r w:rsidRPr="00D6169F">
        <w:rPr>
          <w:sz w:val="24"/>
          <w:szCs w:val="24"/>
        </w:rPr>
        <w:t>W skład dokumentacji przekazanej Zamawiającemu wykonawca zlecenia przekaże: o</w:t>
      </w:r>
      <w:r w:rsidRPr="00D6169F">
        <w:rPr>
          <w:bCs/>
          <w:sz w:val="24"/>
          <w:szCs w:val="24"/>
        </w:rPr>
        <w:t xml:space="preserve">pracowanie projektowe w 5-iu egz., kosztorysy w 2-óch egz. w wersji </w:t>
      </w:r>
      <w:r w:rsidR="004C6A94" w:rsidRPr="00D6169F">
        <w:rPr>
          <w:bCs/>
          <w:sz w:val="24"/>
          <w:szCs w:val="24"/>
        </w:rPr>
        <w:t>aktywnej</w:t>
      </w:r>
      <w:r w:rsidRPr="00D6169F">
        <w:rPr>
          <w:bCs/>
          <w:sz w:val="24"/>
          <w:szCs w:val="24"/>
        </w:rPr>
        <w:t>, przedmiary robót, kosztorysy inwestorskie i ofertowe, specyfikacje techniczne na zakresy robót</w:t>
      </w:r>
      <w:r w:rsidR="00060AEF" w:rsidRPr="00D6169F">
        <w:rPr>
          <w:bCs/>
          <w:sz w:val="24"/>
          <w:szCs w:val="24"/>
        </w:rPr>
        <w:t xml:space="preserve"> oraz ZZK</w:t>
      </w:r>
      <w:r w:rsidRPr="00D6169F">
        <w:rPr>
          <w:bCs/>
          <w:sz w:val="24"/>
          <w:szCs w:val="24"/>
        </w:rPr>
        <w:t>. Dodatkowo całość opracowania w wersji elektronicznej.</w:t>
      </w:r>
    </w:p>
    <w:p w:rsidR="00496428" w:rsidRPr="00D6169F" w:rsidRDefault="00496428" w:rsidP="00496428">
      <w:pPr>
        <w:pStyle w:val="Style1"/>
        <w:adjustRightInd/>
        <w:ind w:left="720" w:right="72"/>
        <w:jc w:val="both"/>
        <w:rPr>
          <w:bCs/>
          <w:sz w:val="24"/>
          <w:szCs w:val="24"/>
        </w:rPr>
      </w:pPr>
    </w:p>
    <w:sectPr w:rsidR="00496428" w:rsidRPr="00D6169F" w:rsidSect="00E4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DCEB"/>
    <w:multiLevelType w:val="singleLevel"/>
    <w:tmpl w:val="0F25CF0A"/>
    <w:lvl w:ilvl="0">
      <w:start w:val="15"/>
      <w:numFmt w:val="decimal"/>
      <w:lvlText w:val="%1)"/>
      <w:lvlJc w:val="left"/>
      <w:pPr>
        <w:tabs>
          <w:tab w:val="num" w:pos="360"/>
        </w:tabs>
        <w:ind w:left="792" w:hanging="360"/>
      </w:pPr>
      <w:rPr>
        <w:snapToGrid/>
        <w:sz w:val="22"/>
        <w:szCs w:val="22"/>
      </w:rPr>
    </w:lvl>
  </w:abstractNum>
  <w:abstractNum w:abstractNumId="1">
    <w:nsid w:val="0122BBCC"/>
    <w:multiLevelType w:val="singleLevel"/>
    <w:tmpl w:val="DAA0B0AA"/>
    <w:lvl w:ilvl="0">
      <w:start w:val="1"/>
      <w:numFmt w:val="decimal"/>
      <w:lvlText w:val="%1."/>
      <w:lvlJc w:val="left"/>
      <w:pPr>
        <w:tabs>
          <w:tab w:val="num" w:pos="288"/>
        </w:tabs>
        <w:ind w:left="720" w:hanging="288"/>
      </w:pPr>
      <w:rPr>
        <w:rFonts w:ascii="Times New Roman" w:eastAsiaTheme="minorEastAsia" w:hAnsi="Times New Roman" w:cs="Times New Roman"/>
        <w:snapToGrid/>
        <w:spacing w:val="21"/>
        <w:sz w:val="22"/>
        <w:szCs w:val="22"/>
      </w:rPr>
    </w:lvl>
  </w:abstractNum>
  <w:abstractNum w:abstractNumId="2">
    <w:nsid w:val="02E595F7"/>
    <w:multiLevelType w:val="singleLevel"/>
    <w:tmpl w:val="766856AE"/>
    <w:lvl w:ilvl="0">
      <w:start w:val="20"/>
      <w:numFmt w:val="decimal"/>
      <w:lvlText w:val="%1)"/>
      <w:lvlJc w:val="left"/>
      <w:pPr>
        <w:tabs>
          <w:tab w:val="num" w:pos="360"/>
        </w:tabs>
        <w:ind w:left="792" w:hanging="360"/>
      </w:pPr>
      <w:rPr>
        <w:snapToGrid/>
        <w:spacing w:val="13"/>
        <w:sz w:val="22"/>
        <w:szCs w:val="22"/>
      </w:rPr>
    </w:lvl>
  </w:abstractNum>
  <w:abstractNum w:abstractNumId="3">
    <w:nsid w:val="03F9F8A9"/>
    <w:multiLevelType w:val="singleLevel"/>
    <w:tmpl w:val="0524FB5E"/>
    <w:lvl w:ilvl="0">
      <w:start w:val="1"/>
      <w:numFmt w:val="lowerLetter"/>
      <w:lvlText w:val="%1)"/>
      <w:lvlJc w:val="left"/>
      <w:pPr>
        <w:tabs>
          <w:tab w:val="num" w:pos="432"/>
        </w:tabs>
        <w:ind w:left="720" w:hanging="432"/>
      </w:pPr>
      <w:rPr>
        <w:snapToGrid/>
        <w:sz w:val="24"/>
        <w:szCs w:val="24"/>
      </w:rPr>
    </w:lvl>
  </w:abstractNum>
  <w:abstractNum w:abstractNumId="4">
    <w:nsid w:val="04B0B13F"/>
    <w:multiLevelType w:val="singleLevel"/>
    <w:tmpl w:val="7E332FA3"/>
    <w:lvl w:ilvl="0">
      <w:numFmt w:val="bullet"/>
      <w:lvlText w:val="-"/>
      <w:lvlJc w:val="left"/>
      <w:pPr>
        <w:tabs>
          <w:tab w:val="num" w:pos="360"/>
        </w:tabs>
        <w:ind w:left="648" w:hanging="360"/>
      </w:pPr>
      <w:rPr>
        <w:rFonts w:ascii="Symbol" w:hAnsi="Symbol" w:cs="Symbol"/>
        <w:snapToGrid/>
        <w:spacing w:val="18"/>
        <w:sz w:val="22"/>
        <w:szCs w:val="22"/>
      </w:rPr>
    </w:lvl>
  </w:abstractNum>
  <w:abstractNum w:abstractNumId="5">
    <w:nsid w:val="054D2363"/>
    <w:multiLevelType w:val="singleLevel"/>
    <w:tmpl w:val="51E53134"/>
    <w:lvl w:ilvl="0">
      <w:start w:val="9"/>
      <w:numFmt w:val="decimal"/>
      <w:lvlText w:val="%1."/>
      <w:lvlJc w:val="left"/>
      <w:pPr>
        <w:tabs>
          <w:tab w:val="num" w:pos="432"/>
        </w:tabs>
        <w:ind w:left="504" w:hanging="360"/>
      </w:pPr>
      <w:rPr>
        <w:snapToGrid/>
        <w:sz w:val="22"/>
        <w:szCs w:val="22"/>
      </w:rPr>
    </w:lvl>
  </w:abstractNum>
  <w:abstractNum w:abstractNumId="6">
    <w:nsid w:val="0744A2D9"/>
    <w:multiLevelType w:val="singleLevel"/>
    <w:tmpl w:val="13F3C52F"/>
    <w:lvl w:ilvl="0">
      <w:start w:val="5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/>
        <w:snapToGrid/>
        <w:sz w:val="20"/>
        <w:szCs w:val="20"/>
      </w:rPr>
    </w:lvl>
  </w:abstractNum>
  <w:abstractNum w:abstractNumId="7">
    <w:nsid w:val="07B7A33C"/>
    <w:multiLevelType w:val="singleLevel"/>
    <w:tmpl w:val="1E16DBFC"/>
    <w:lvl w:ilvl="0">
      <w:start w:val="3"/>
      <w:numFmt w:val="decimal"/>
      <w:lvlText w:val="%1."/>
      <w:lvlJc w:val="left"/>
      <w:pPr>
        <w:tabs>
          <w:tab w:val="num" w:pos="432"/>
        </w:tabs>
        <w:ind w:left="144"/>
      </w:pPr>
      <w:rPr>
        <w:snapToGrid/>
        <w:sz w:val="22"/>
        <w:szCs w:val="22"/>
      </w:rPr>
    </w:lvl>
  </w:abstractNum>
  <w:abstractNum w:abstractNumId="8">
    <w:nsid w:val="0BE91A6B"/>
    <w:multiLevelType w:val="hybridMultilevel"/>
    <w:tmpl w:val="8446F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338EC"/>
    <w:multiLevelType w:val="multilevel"/>
    <w:tmpl w:val="DE063D1E"/>
    <w:lvl w:ilvl="0">
      <w:start w:val="1"/>
      <w:numFmt w:val="decimal"/>
      <w:lvlText w:val="%1.0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1800"/>
      </w:pPr>
      <w:rPr>
        <w:rFonts w:hint="default"/>
      </w:rPr>
    </w:lvl>
  </w:abstractNum>
  <w:abstractNum w:abstractNumId="10">
    <w:nsid w:val="261F2145"/>
    <w:multiLevelType w:val="hybridMultilevel"/>
    <w:tmpl w:val="F7226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21D2B"/>
    <w:multiLevelType w:val="multilevel"/>
    <w:tmpl w:val="82FEB798"/>
    <w:lvl w:ilvl="0">
      <w:start w:val="6"/>
      <w:numFmt w:val="decimal"/>
      <w:lvlText w:val="%1.0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1800"/>
      </w:pPr>
      <w:rPr>
        <w:rFonts w:hint="default"/>
      </w:rPr>
    </w:lvl>
  </w:abstractNum>
  <w:abstractNum w:abstractNumId="12">
    <w:nsid w:val="34892437"/>
    <w:multiLevelType w:val="hybridMultilevel"/>
    <w:tmpl w:val="769A6224"/>
    <w:lvl w:ilvl="0" w:tplc="04AEF80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42BA24BC"/>
    <w:multiLevelType w:val="multilevel"/>
    <w:tmpl w:val="AC9E9E0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4">
    <w:nsid w:val="55B71E0A"/>
    <w:multiLevelType w:val="hybridMultilevel"/>
    <w:tmpl w:val="AE742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46C3F"/>
    <w:multiLevelType w:val="hybridMultilevel"/>
    <w:tmpl w:val="2DA0D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E24D8"/>
    <w:multiLevelType w:val="hybridMultilevel"/>
    <w:tmpl w:val="260E68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4A2DD6"/>
    <w:multiLevelType w:val="hybridMultilevel"/>
    <w:tmpl w:val="9B8E1BBA"/>
    <w:lvl w:ilvl="0" w:tplc="39583A5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70A65FA5"/>
    <w:multiLevelType w:val="hybridMultilevel"/>
    <w:tmpl w:val="680C05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144"/>
        </w:pPr>
        <w:rPr>
          <w:b/>
          <w:bCs/>
          <w:snapToGrid/>
          <w:sz w:val="22"/>
          <w:szCs w:val="22"/>
        </w:rPr>
      </w:lvl>
    </w:lvlOverride>
  </w:num>
  <w:num w:numId="4">
    <w:abstractNumId w:val="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144"/>
        </w:pPr>
        <w:rPr>
          <w:b/>
          <w:bCs/>
          <w:snapToGrid/>
          <w:sz w:val="22"/>
          <w:szCs w:val="22"/>
        </w:rPr>
      </w:lvl>
    </w:lvlOverride>
  </w:num>
  <w:num w:numId="5">
    <w:abstractNumId w:val="5"/>
  </w:num>
  <w:num w:numId="6">
    <w:abstractNumId w:val="18"/>
  </w:num>
  <w:num w:numId="7">
    <w:abstractNumId w:val="1"/>
  </w:num>
  <w:num w:numId="8">
    <w:abstractNumId w:val="1"/>
    <w:lvlOverride w:ilvl="0">
      <w:lvl w:ilvl="0">
        <w:numFmt w:val="decimal"/>
        <w:lvlText w:val="%1)"/>
        <w:lvlJc w:val="left"/>
        <w:pPr>
          <w:tabs>
            <w:tab w:val="num" w:pos="360"/>
          </w:tabs>
          <w:ind w:left="792" w:hanging="360"/>
        </w:pPr>
        <w:rPr>
          <w:snapToGrid/>
          <w:spacing w:val="18"/>
          <w:sz w:val="22"/>
          <w:szCs w:val="22"/>
        </w:rPr>
      </w:lvl>
    </w:lvlOverride>
  </w:num>
  <w:num w:numId="9">
    <w:abstractNumId w:val="3"/>
  </w:num>
  <w:num w:numId="10">
    <w:abstractNumId w:val="0"/>
  </w:num>
  <w:num w:numId="11">
    <w:abstractNumId w:val="4"/>
  </w:num>
  <w:num w:numId="12">
    <w:abstractNumId w:val="0"/>
    <w:lvlOverride w:ilvl="0">
      <w:lvl w:ilvl="0">
        <w:numFmt w:val="decimal"/>
        <w:lvlText w:val="%1)"/>
        <w:lvlJc w:val="left"/>
        <w:pPr>
          <w:tabs>
            <w:tab w:val="num" w:pos="432"/>
          </w:tabs>
          <w:ind w:left="792" w:hanging="360"/>
        </w:pPr>
        <w:rPr>
          <w:snapToGrid/>
          <w:spacing w:val="11"/>
          <w:sz w:val="22"/>
          <w:szCs w:val="22"/>
        </w:rPr>
      </w:lvl>
    </w:lvlOverride>
  </w:num>
  <w:num w:numId="13">
    <w:abstractNumId w:val="2"/>
  </w:num>
  <w:num w:numId="14">
    <w:abstractNumId w:val="8"/>
  </w:num>
  <w:num w:numId="15">
    <w:abstractNumId w:val="9"/>
  </w:num>
  <w:num w:numId="16">
    <w:abstractNumId w:val="11"/>
  </w:num>
  <w:num w:numId="17">
    <w:abstractNumId w:val="10"/>
  </w:num>
  <w:num w:numId="18">
    <w:abstractNumId w:val="17"/>
  </w:num>
  <w:num w:numId="19">
    <w:abstractNumId w:val="14"/>
  </w:num>
  <w:num w:numId="20">
    <w:abstractNumId w:val="6"/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2940"/>
    <w:rsid w:val="00023CF2"/>
    <w:rsid w:val="0003583B"/>
    <w:rsid w:val="00060AEF"/>
    <w:rsid w:val="000A0275"/>
    <w:rsid w:val="000A22BB"/>
    <w:rsid w:val="000C17C8"/>
    <w:rsid w:val="000C3EFA"/>
    <w:rsid w:val="000E5306"/>
    <w:rsid w:val="00110931"/>
    <w:rsid w:val="00112A91"/>
    <w:rsid w:val="0018057C"/>
    <w:rsid w:val="00187961"/>
    <w:rsid w:val="001C5D40"/>
    <w:rsid w:val="001D5514"/>
    <w:rsid w:val="001E120A"/>
    <w:rsid w:val="001E29B2"/>
    <w:rsid w:val="001E4309"/>
    <w:rsid w:val="001F1224"/>
    <w:rsid w:val="001F425E"/>
    <w:rsid w:val="00206EF3"/>
    <w:rsid w:val="00222AC8"/>
    <w:rsid w:val="00237241"/>
    <w:rsid w:val="00262AAE"/>
    <w:rsid w:val="00263B97"/>
    <w:rsid w:val="00287467"/>
    <w:rsid w:val="002B18BD"/>
    <w:rsid w:val="002B229F"/>
    <w:rsid w:val="002B556D"/>
    <w:rsid w:val="002B701B"/>
    <w:rsid w:val="002E3E03"/>
    <w:rsid w:val="002E67A2"/>
    <w:rsid w:val="002F4C25"/>
    <w:rsid w:val="003078B2"/>
    <w:rsid w:val="003176BE"/>
    <w:rsid w:val="003278BE"/>
    <w:rsid w:val="00331828"/>
    <w:rsid w:val="003554B7"/>
    <w:rsid w:val="003602EC"/>
    <w:rsid w:val="00360F49"/>
    <w:rsid w:val="00364CE8"/>
    <w:rsid w:val="00371944"/>
    <w:rsid w:val="0037794B"/>
    <w:rsid w:val="0040797E"/>
    <w:rsid w:val="00431EE2"/>
    <w:rsid w:val="00446BF0"/>
    <w:rsid w:val="00447492"/>
    <w:rsid w:val="004640DC"/>
    <w:rsid w:val="0048291B"/>
    <w:rsid w:val="004831A3"/>
    <w:rsid w:val="00496428"/>
    <w:rsid w:val="004A6EED"/>
    <w:rsid w:val="004B3010"/>
    <w:rsid w:val="004C6A94"/>
    <w:rsid w:val="004D543E"/>
    <w:rsid w:val="004E0DD3"/>
    <w:rsid w:val="004E2899"/>
    <w:rsid w:val="00515328"/>
    <w:rsid w:val="005552CF"/>
    <w:rsid w:val="00555B43"/>
    <w:rsid w:val="00564B9A"/>
    <w:rsid w:val="00574E62"/>
    <w:rsid w:val="0058124B"/>
    <w:rsid w:val="0058183A"/>
    <w:rsid w:val="00581C3A"/>
    <w:rsid w:val="00593BDC"/>
    <w:rsid w:val="005A4560"/>
    <w:rsid w:val="005A6919"/>
    <w:rsid w:val="005D2751"/>
    <w:rsid w:val="005F78AA"/>
    <w:rsid w:val="006065A2"/>
    <w:rsid w:val="00611434"/>
    <w:rsid w:val="00620708"/>
    <w:rsid w:val="0063269B"/>
    <w:rsid w:val="00641FA1"/>
    <w:rsid w:val="006475EB"/>
    <w:rsid w:val="006621DB"/>
    <w:rsid w:val="00671BB8"/>
    <w:rsid w:val="00675EBA"/>
    <w:rsid w:val="00687FD4"/>
    <w:rsid w:val="00690383"/>
    <w:rsid w:val="006A3CB4"/>
    <w:rsid w:val="006D47C8"/>
    <w:rsid w:val="006E2092"/>
    <w:rsid w:val="006F5A38"/>
    <w:rsid w:val="00740EFF"/>
    <w:rsid w:val="00745E63"/>
    <w:rsid w:val="007471EB"/>
    <w:rsid w:val="0076031A"/>
    <w:rsid w:val="007658E4"/>
    <w:rsid w:val="00765ACA"/>
    <w:rsid w:val="00774F31"/>
    <w:rsid w:val="007816E7"/>
    <w:rsid w:val="007A7D25"/>
    <w:rsid w:val="007D2078"/>
    <w:rsid w:val="007D3F2F"/>
    <w:rsid w:val="007F3AA2"/>
    <w:rsid w:val="00801AEE"/>
    <w:rsid w:val="008A22A0"/>
    <w:rsid w:val="008B6227"/>
    <w:rsid w:val="008C27DB"/>
    <w:rsid w:val="008D7F80"/>
    <w:rsid w:val="00906C4C"/>
    <w:rsid w:val="00927940"/>
    <w:rsid w:val="00933394"/>
    <w:rsid w:val="009359A6"/>
    <w:rsid w:val="009463F7"/>
    <w:rsid w:val="00952840"/>
    <w:rsid w:val="00953149"/>
    <w:rsid w:val="00972940"/>
    <w:rsid w:val="00974DF0"/>
    <w:rsid w:val="00980B1E"/>
    <w:rsid w:val="00980B8C"/>
    <w:rsid w:val="009A01B5"/>
    <w:rsid w:val="009B33EC"/>
    <w:rsid w:val="009D3DD2"/>
    <w:rsid w:val="009E00CB"/>
    <w:rsid w:val="009F0501"/>
    <w:rsid w:val="00A06C77"/>
    <w:rsid w:val="00A21B71"/>
    <w:rsid w:val="00A300D4"/>
    <w:rsid w:val="00A51EF2"/>
    <w:rsid w:val="00A81341"/>
    <w:rsid w:val="00AA2D90"/>
    <w:rsid w:val="00AB2B75"/>
    <w:rsid w:val="00AC2978"/>
    <w:rsid w:val="00AD02DA"/>
    <w:rsid w:val="00AE3802"/>
    <w:rsid w:val="00B02F24"/>
    <w:rsid w:val="00B64285"/>
    <w:rsid w:val="00B66EEA"/>
    <w:rsid w:val="00B7547C"/>
    <w:rsid w:val="00B870E1"/>
    <w:rsid w:val="00B96743"/>
    <w:rsid w:val="00BA29AA"/>
    <w:rsid w:val="00BD24E2"/>
    <w:rsid w:val="00BE63DE"/>
    <w:rsid w:val="00BE7C4A"/>
    <w:rsid w:val="00BF091B"/>
    <w:rsid w:val="00BF5737"/>
    <w:rsid w:val="00C07F6E"/>
    <w:rsid w:val="00C63D8C"/>
    <w:rsid w:val="00C861E1"/>
    <w:rsid w:val="00CB428C"/>
    <w:rsid w:val="00CC63B1"/>
    <w:rsid w:val="00CE2B33"/>
    <w:rsid w:val="00D21318"/>
    <w:rsid w:val="00D31039"/>
    <w:rsid w:val="00D52C2F"/>
    <w:rsid w:val="00D542F2"/>
    <w:rsid w:val="00D6169F"/>
    <w:rsid w:val="00D85489"/>
    <w:rsid w:val="00D90D4B"/>
    <w:rsid w:val="00D967E7"/>
    <w:rsid w:val="00DB1126"/>
    <w:rsid w:val="00DD0177"/>
    <w:rsid w:val="00DF09E2"/>
    <w:rsid w:val="00E1461E"/>
    <w:rsid w:val="00E2218A"/>
    <w:rsid w:val="00E3242C"/>
    <w:rsid w:val="00E405C2"/>
    <w:rsid w:val="00E43338"/>
    <w:rsid w:val="00E80E30"/>
    <w:rsid w:val="00E84455"/>
    <w:rsid w:val="00EB174A"/>
    <w:rsid w:val="00EC2D16"/>
    <w:rsid w:val="00EE565D"/>
    <w:rsid w:val="00F01FC8"/>
    <w:rsid w:val="00F02CF6"/>
    <w:rsid w:val="00F056DB"/>
    <w:rsid w:val="00F30B85"/>
    <w:rsid w:val="00F50212"/>
    <w:rsid w:val="00F755C8"/>
    <w:rsid w:val="00F81769"/>
    <w:rsid w:val="00F96BE2"/>
    <w:rsid w:val="00FA4EB2"/>
    <w:rsid w:val="00FE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6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940"/>
    <w:pPr>
      <w:ind w:left="720"/>
      <w:contextualSpacing/>
    </w:pPr>
  </w:style>
  <w:style w:type="paragraph" w:customStyle="1" w:styleId="Style1">
    <w:name w:val="Style 1"/>
    <w:uiPriority w:val="99"/>
    <w:rsid w:val="00C07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2">
    <w:name w:val="Style 2"/>
    <w:uiPriority w:val="99"/>
    <w:rsid w:val="00C07F6E"/>
    <w:pPr>
      <w:widowControl w:val="0"/>
      <w:autoSpaceDE w:val="0"/>
      <w:autoSpaceDN w:val="0"/>
      <w:spacing w:before="36" w:after="0" w:line="240" w:lineRule="auto"/>
      <w:ind w:left="288"/>
      <w:jc w:val="both"/>
    </w:pPr>
    <w:rPr>
      <w:rFonts w:ascii="Times New Roman" w:eastAsiaTheme="minorEastAsia" w:hAnsi="Times New Roman" w:cs="Times New Roman"/>
      <w:lang w:eastAsia="pl-PL"/>
    </w:rPr>
  </w:style>
  <w:style w:type="character" w:customStyle="1" w:styleId="CharacterStyle1">
    <w:name w:val="Character Style 1"/>
    <w:uiPriority w:val="99"/>
    <w:rsid w:val="00C07F6E"/>
    <w:rPr>
      <w:sz w:val="22"/>
      <w:szCs w:val="22"/>
    </w:rPr>
  </w:style>
  <w:style w:type="paragraph" w:customStyle="1" w:styleId="Style3">
    <w:name w:val="Style 3"/>
    <w:uiPriority w:val="99"/>
    <w:rsid w:val="002E3E03"/>
    <w:pPr>
      <w:widowControl w:val="0"/>
      <w:autoSpaceDE w:val="0"/>
      <w:autoSpaceDN w:val="0"/>
      <w:spacing w:after="0" w:line="240" w:lineRule="auto"/>
      <w:ind w:left="504"/>
    </w:pPr>
    <w:rPr>
      <w:rFonts w:ascii="Times New Roman" w:eastAsiaTheme="minorEastAsia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675EB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75E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 5"/>
    <w:uiPriority w:val="99"/>
    <w:rsid w:val="00FA4EB2"/>
    <w:pPr>
      <w:widowControl w:val="0"/>
      <w:autoSpaceDE w:val="0"/>
      <w:autoSpaceDN w:val="0"/>
      <w:spacing w:before="36" w:after="0" w:line="240" w:lineRule="auto"/>
      <w:ind w:left="576" w:right="72" w:hanging="288"/>
      <w:jc w:val="both"/>
    </w:pPr>
    <w:rPr>
      <w:rFonts w:ascii="Times New Roman" w:eastAsiaTheme="minorEastAsia" w:hAnsi="Times New Roman" w:cs="Times New Roman"/>
      <w:lang w:eastAsia="pl-PL"/>
    </w:rPr>
  </w:style>
  <w:style w:type="paragraph" w:customStyle="1" w:styleId="Style6">
    <w:name w:val="Style 6"/>
    <w:uiPriority w:val="99"/>
    <w:rsid w:val="00641FA1"/>
    <w:pPr>
      <w:widowControl w:val="0"/>
      <w:autoSpaceDE w:val="0"/>
      <w:autoSpaceDN w:val="0"/>
      <w:spacing w:after="0" w:line="240" w:lineRule="auto"/>
      <w:ind w:left="288" w:right="72" w:hanging="288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CharacterStyle2">
    <w:name w:val="Character Style 2"/>
    <w:uiPriority w:val="99"/>
    <w:rsid w:val="00641FA1"/>
    <w:rPr>
      <w:sz w:val="24"/>
      <w:szCs w:val="24"/>
    </w:rPr>
  </w:style>
  <w:style w:type="paragraph" w:customStyle="1" w:styleId="Style7">
    <w:name w:val="Style 7"/>
    <w:uiPriority w:val="99"/>
    <w:rsid w:val="00641FA1"/>
    <w:pPr>
      <w:widowControl w:val="0"/>
      <w:autoSpaceDE w:val="0"/>
      <w:autoSpaceDN w:val="0"/>
      <w:spacing w:after="0" w:line="240" w:lineRule="auto"/>
      <w:ind w:left="720" w:hanging="43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8C27DB"/>
  </w:style>
  <w:style w:type="paragraph" w:customStyle="1" w:styleId="Style4">
    <w:name w:val="Style 4"/>
    <w:uiPriority w:val="99"/>
    <w:rsid w:val="00A81341"/>
    <w:pPr>
      <w:widowControl w:val="0"/>
      <w:autoSpaceDE w:val="0"/>
      <w:autoSpaceDN w:val="0"/>
      <w:spacing w:after="0" w:line="307" w:lineRule="auto"/>
      <w:ind w:left="648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D616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1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9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0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7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3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9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2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49DC-8E67-4F86-8D5A-DCB308C0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1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subotowicz_m</dc:creator>
  <cp:lastModifiedBy>Kowalski Janusz</cp:lastModifiedBy>
  <cp:revision>27</cp:revision>
  <cp:lastPrinted>2015-05-05T09:14:00Z</cp:lastPrinted>
  <dcterms:created xsi:type="dcterms:W3CDTF">2015-03-30T08:03:00Z</dcterms:created>
  <dcterms:modified xsi:type="dcterms:W3CDTF">2015-05-05T09:17:00Z</dcterms:modified>
</cp:coreProperties>
</file>