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149" w:type="dxa"/>
        <w:tblInd w:w="-41" w:type="dxa"/>
        <w:tblBorders>
          <w:top w:val="double" w:sz="6" w:space="0" w:color="auto"/>
          <w:left w:val="double" w:sz="6" w:space="0" w:color="auto"/>
          <w:bottom w:val="double" w:sz="6" w:space="0" w:color="auto"/>
          <w:right w:val="double" w:sz="6" w:space="0" w:color="auto"/>
          <w:insideH w:val="double" w:sz="6" w:space="0" w:color="auto"/>
          <w:insideV w:val="double" w:sz="6" w:space="0" w:color="auto"/>
        </w:tblBorders>
        <w:tblLayout w:type="fixed"/>
        <w:tblCellMar>
          <w:left w:w="43" w:type="dxa"/>
          <w:right w:w="43" w:type="dxa"/>
        </w:tblCellMar>
        <w:tblLook w:val="0000"/>
      </w:tblPr>
      <w:tblGrid>
        <w:gridCol w:w="10149"/>
      </w:tblGrid>
      <w:tr w:rsidR="005725BB" w:rsidRPr="00231F9D" w:rsidTr="005E0A88">
        <w:trPr>
          <w:trHeight w:val="1471"/>
        </w:trPr>
        <w:tc>
          <w:tcPr>
            <w:tcW w:w="10149" w:type="dxa"/>
          </w:tcPr>
          <w:p w:rsidR="005725BB" w:rsidRPr="00231F9D" w:rsidRDefault="0074597F" w:rsidP="0066766E">
            <w:pPr>
              <w:pStyle w:val="Nagwek5"/>
              <w:rPr>
                <w:rFonts w:ascii="Arial" w:hAnsi="Arial" w:cs="Arial"/>
                <w:b w:val="0"/>
                <w:bCs w:val="0"/>
              </w:rPr>
            </w:pPr>
            <w:r w:rsidRPr="0074597F">
              <w:rPr>
                <w:noProof/>
              </w:rPr>
              <w:pict>
                <v:shapetype id="_x0000_t202" coordsize="21600,21600" o:spt="202" path="m,l,21600r21600,l21600,xe">
                  <v:stroke joinstyle="miter"/>
                  <v:path gradientshapeok="t" o:connecttype="rect"/>
                </v:shapetype>
                <v:shape id="_x0000_s1026" type="#_x0000_t202" style="position:absolute;left:0;text-align:left;margin-left:-5.95pt;margin-top:5.55pt;width:486pt;height:67.5pt;z-index:1" filled="f" stroked="f">
                  <v:textbox style="mso-next-textbox:#_x0000_s1026">
                    <w:txbxContent>
                      <w:p w:rsidR="00C06C2A" w:rsidRPr="003F0609" w:rsidRDefault="00C06C2A" w:rsidP="003F0609">
                        <w:pPr>
                          <w:pStyle w:val="Tekstpodstawowy"/>
                          <w:jc w:val="center"/>
                          <w:rPr>
                            <w:b/>
                            <w:bCs/>
                            <w:color w:val="1F497D"/>
                          </w:rPr>
                        </w:pPr>
                        <w:r w:rsidRPr="00CA07F5">
                          <w:rPr>
                            <w:rFonts w:ascii="Arial Black" w:hAnsi="Arial Black" w:cs="Arial Black"/>
                            <w:b/>
                            <w:bCs/>
                            <w:color w:val="1F497D"/>
                            <w:sz w:val="48"/>
                            <w:szCs w:val="48"/>
                          </w:rPr>
                          <w:t>F.D.U.B.  EuroProjekt</w:t>
                        </w:r>
                        <w:r>
                          <w:rPr>
                            <w:rFonts w:ascii="Arial Black" w:hAnsi="Arial Black" w:cs="Arial Black"/>
                            <w:b/>
                            <w:bCs/>
                            <w:color w:val="1F497D"/>
                            <w:sz w:val="48"/>
                            <w:szCs w:val="48"/>
                          </w:rPr>
                          <w:t xml:space="preserve">  </w:t>
                        </w:r>
                      </w:p>
                      <w:p w:rsidR="00C06C2A" w:rsidRPr="003F0609" w:rsidRDefault="00C06C2A" w:rsidP="003F0609">
                        <w:pPr>
                          <w:pStyle w:val="Tekstpodstawowy"/>
                          <w:jc w:val="center"/>
                          <w:rPr>
                            <w:b/>
                            <w:bCs/>
                            <w:color w:val="1F497D"/>
                          </w:rPr>
                        </w:pPr>
                        <w:r w:rsidRPr="00CA07F5">
                          <w:rPr>
                            <w:b/>
                            <w:bCs/>
                            <w:color w:val="1F497D"/>
                          </w:rPr>
                          <w:t>32-014 Brzezie  nr 40</w:t>
                        </w:r>
                        <w:r>
                          <w:rPr>
                            <w:b/>
                            <w:bCs/>
                            <w:color w:val="1F497D"/>
                          </w:rPr>
                          <w:t>7 k/Krakowa</w:t>
                        </w:r>
                      </w:p>
                      <w:p w:rsidR="00C06C2A" w:rsidRPr="003F0609" w:rsidRDefault="00C06C2A" w:rsidP="003F0609">
                        <w:pPr>
                          <w:pStyle w:val="Tekstpodstawowy"/>
                          <w:jc w:val="center"/>
                          <w:rPr>
                            <w:b/>
                            <w:bCs/>
                            <w:color w:val="1F497D"/>
                            <w:lang w:val="en-US"/>
                          </w:rPr>
                        </w:pPr>
                        <w:r>
                          <w:rPr>
                            <w:b/>
                            <w:bCs/>
                            <w:color w:val="1F497D"/>
                            <w:lang w:val="en-US"/>
                          </w:rPr>
                          <w:t xml:space="preserve">Tel.508-315-015 </w:t>
                        </w:r>
                        <w:r w:rsidRPr="00CA07F5">
                          <w:rPr>
                            <w:b/>
                            <w:bCs/>
                            <w:color w:val="1F497D"/>
                            <w:lang w:val="en-US"/>
                          </w:rPr>
                          <w:t xml:space="preserve">    e-mail: </w:t>
                        </w:r>
                        <w:hyperlink r:id="rId8" w:history="1">
                          <w:r w:rsidRPr="00CA07F5">
                            <w:rPr>
                              <w:rStyle w:val="Hipercze"/>
                              <w:b/>
                              <w:bCs/>
                              <w:color w:val="1F497D"/>
                              <w:lang w:val="en-US"/>
                            </w:rPr>
                            <w:t>europrojektsc@wp.pl</w:t>
                          </w:r>
                        </w:hyperlink>
                      </w:p>
                    </w:txbxContent>
                  </v:textbox>
                </v:shape>
              </w:pict>
            </w:r>
            <w:r w:rsidR="00F807D1">
              <w:rPr>
                <w:rFonts w:ascii="Arial" w:hAnsi="Arial" w:cs="Arial"/>
                <w:b w:val="0"/>
                <w:bCs w:val="0"/>
              </w:rPr>
              <w:t xml:space="preserve">  </w:t>
            </w:r>
          </w:p>
        </w:tc>
      </w:tr>
      <w:tr w:rsidR="00197000" w:rsidRPr="00AF407B" w:rsidTr="006640E2">
        <w:trPr>
          <w:trHeight w:val="10220"/>
        </w:trPr>
        <w:tc>
          <w:tcPr>
            <w:tcW w:w="10149" w:type="dxa"/>
            <w:tcBorders>
              <w:top w:val="double" w:sz="6" w:space="0" w:color="auto"/>
              <w:left w:val="double" w:sz="6" w:space="0" w:color="auto"/>
              <w:bottom w:val="double" w:sz="6" w:space="0" w:color="auto"/>
              <w:right w:val="double" w:sz="6" w:space="0" w:color="auto"/>
            </w:tcBorders>
          </w:tcPr>
          <w:p w:rsidR="00197000" w:rsidRPr="00197000" w:rsidRDefault="00197000" w:rsidP="005D3AA6">
            <w:pPr>
              <w:pStyle w:val="Nagwek5"/>
              <w:rPr>
                <w:noProof/>
              </w:rPr>
            </w:pPr>
            <w:r w:rsidRPr="00197000">
              <w:rPr>
                <w:noProof/>
              </w:rPr>
              <w:t xml:space="preserve">                   </w:t>
            </w:r>
          </w:p>
          <w:p w:rsidR="00197000" w:rsidRPr="00197000" w:rsidRDefault="00197000" w:rsidP="00197000">
            <w:pPr>
              <w:pStyle w:val="Nagwek5"/>
              <w:rPr>
                <w:noProof/>
                <w:sz w:val="24"/>
                <w:szCs w:val="24"/>
              </w:rPr>
            </w:pPr>
            <w:r w:rsidRPr="00197000">
              <w:rPr>
                <w:noProof/>
                <w:sz w:val="24"/>
                <w:szCs w:val="24"/>
              </w:rPr>
              <w:t>TEMAT: Dokumentacja z przeprowad</w:t>
            </w:r>
            <w:r>
              <w:rPr>
                <w:noProof/>
                <w:sz w:val="24"/>
                <w:szCs w:val="24"/>
              </w:rPr>
              <w:t>zonych badań  konserwatorskich</w:t>
            </w:r>
            <w:r w:rsidRPr="00197000">
              <w:rPr>
                <w:noProof/>
                <w:sz w:val="24"/>
                <w:szCs w:val="24"/>
              </w:rPr>
              <w:t xml:space="preserve">  budynku przeznaczonego  na cele użytkowe położonego w  Bartoszycach  przy ulicy Hubalczyków 2 na działce  nr 51/4 obręb 4.  </w:t>
            </w:r>
          </w:p>
          <w:p w:rsidR="00197000" w:rsidRPr="00197000" w:rsidRDefault="00197000" w:rsidP="005D3AA6">
            <w:pPr>
              <w:pStyle w:val="Nagwek5"/>
              <w:rPr>
                <w:noProof/>
                <w:sz w:val="24"/>
                <w:szCs w:val="24"/>
              </w:rPr>
            </w:pPr>
          </w:p>
          <w:p w:rsidR="00197000" w:rsidRPr="00197000" w:rsidRDefault="00197000" w:rsidP="00197000">
            <w:pPr>
              <w:pStyle w:val="Nagwek5"/>
              <w:rPr>
                <w:noProof/>
                <w:sz w:val="24"/>
                <w:szCs w:val="24"/>
              </w:rPr>
            </w:pPr>
          </w:p>
          <w:p w:rsidR="00197000" w:rsidRPr="00197000" w:rsidRDefault="00197000" w:rsidP="00197000">
            <w:pPr>
              <w:pStyle w:val="Nagwek5"/>
              <w:rPr>
                <w:noProof/>
                <w:sz w:val="24"/>
                <w:szCs w:val="24"/>
              </w:rPr>
            </w:pPr>
            <w:r w:rsidRPr="00197000">
              <w:rPr>
                <w:noProof/>
                <w:sz w:val="24"/>
                <w:szCs w:val="24"/>
              </w:rPr>
              <w:t xml:space="preserve">  OBIEKT: Budynek położony jest w miejscowości  Bartoszyce przy ulicy Hubalczyków 2     </w:t>
            </w:r>
          </w:p>
          <w:p w:rsidR="00197000" w:rsidRPr="00197000" w:rsidRDefault="00197000" w:rsidP="00197000">
            <w:pPr>
              <w:pStyle w:val="Nagwek5"/>
              <w:rPr>
                <w:noProof/>
                <w:sz w:val="24"/>
                <w:szCs w:val="24"/>
              </w:rPr>
            </w:pPr>
            <w:r w:rsidRPr="00197000">
              <w:rPr>
                <w:noProof/>
                <w:sz w:val="24"/>
                <w:szCs w:val="24"/>
              </w:rPr>
              <w:t xml:space="preserve">               na działce nr 51/4 obręb nr 4 województwo warmińsko-mazurskie.</w:t>
            </w:r>
          </w:p>
          <w:p w:rsidR="00197000" w:rsidRPr="00197000" w:rsidRDefault="00197000" w:rsidP="005D3AA6">
            <w:pPr>
              <w:pStyle w:val="Nagwek5"/>
              <w:rPr>
                <w:noProof/>
                <w:sz w:val="24"/>
                <w:szCs w:val="24"/>
              </w:rPr>
            </w:pPr>
            <w:r w:rsidRPr="00197000">
              <w:rPr>
                <w:noProof/>
                <w:sz w:val="24"/>
                <w:szCs w:val="24"/>
              </w:rPr>
              <w:t xml:space="preserve">            </w:t>
            </w:r>
          </w:p>
          <w:p w:rsidR="00197000" w:rsidRPr="00197000" w:rsidRDefault="00197000" w:rsidP="00197000">
            <w:pPr>
              <w:pStyle w:val="Nagwek5"/>
              <w:rPr>
                <w:noProof/>
                <w:sz w:val="24"/>
                <w:szCs w:val="24"/>
              </w:rPr>
            </w:pPr>
            <w:r w:rsidRPr="00197000">
              <w:rPr>
                <w:noProof/>
                <w:sz w:val="24"/>
                <w:szCs w:val="24"/>
              </w:rPr>
              <w:t xml:space="preserve">  INWESTOR:   Gmina Miejska Bartoszyce ul. Monte Cassino 1    kod.11-200 Bartoszyce.. </w:t>
            </w:r>
          </w:p>
          <w:p w:rsidR="00197000" w:rsidRPr="00AF407B" w:rsidRDefault="006640E2" w:rsidP="006640E2">
            <w:pPr>
              <w:pStyle w:val="Nagwek5"/>
              <w:jc w:val="center"/>
              <w:rPr>
                <w:noProof/>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2" type="#_x0000_t75" style="position:absolute;left:0;text-align:left;margin-left:-5.95pt;margin-top:.35pt;width:504.2pt;height:168.6pt;z-index:3">
                  <v:imagedata r:id="rId9" o:title="perspeltywa11111111"/>
                  <w10:wrap type="square"/>
                </v:shape>
              </w:pict>
            </w:r>
          </w:p>
          <w:p w:rsidR="00197000" w:rsidRPr="00197000" w:rsidRDefault="00197000" w:rsidP="00197000">
            <w:pPr>
              <w:pStyle w:val="Nagwek5"/>
              <w:rPr>
                <w:noProof/>
              </w:rPr>
            </w:pPr>
          </w:p>
          <w:p w:rsidR="00197000" w:rsidRPr="00197000" w:rsidRDefault="00197000" w:rsidP="00197000">
            <w:pPr>
              <w:pStyle w:val="Nagwek5"/>
              <w:rPr>
                <w:noProof/>
              </w:rPr>
            </w:pPr>
          </w:p>
          <w:tbl>
            <w:tblPr>
              <w:tblW w:w="0" w:type="auto"/>
              <w:tblInd w:w="3" w:type="dxa"/>
              <w:tblBorders>
                <w:top w:val="single" w:sz="8" w:space="0" w:color="auto"/>
                <w:left w:val="single" w:sz="4" w:space="0" w:color="auto"/>
                <w:bottom w:val="single" w:sz="4" w:space="0" w:color="auto"/>
                <w:right w:val="single" w:sz="8" w:space="0" w:color="auto"/>
                <w:insideH w:val="single" w:sz="4" w:space="0" w:color="auto"/>
                <w:insideV w:val="single" w:sz="4" w:space="0" w:color="auto"/>
              </w:tblBorders>
              <w:tblLayout w:type="fixed"/>
              <w:tblCellMar>
                <w:left w:w="70" w:type="dxa"/>
                <w:right w:w="70" w:type="dxa"/>
              </w:tblCellMar>
              <w:tblLook w:val="00BF"/>
            </w:tblPr>
            <w:tblGrid>
              <w:gridCol w:w="1711"/>
              <w:gridCol w:w="4678"/>
              <w:gridCol w:w="1724"/>
              <w:gridCol w:w="1701"/>
            </w:tblGrid>
            <w:tr w:rsidR="00197000" w:rsidRPr="00AF407B" w:rsidTr="00D0790F">
              <w:tc>
                <w:tcPr>
                  <w:tcW w:w="1711" w:type="dxa"/>
                  <w:tcBorders>
                    <w:top w:val="single" w:sz="8" w:space="0" w:color="auto"/>
                    <w:left w:val="single" w:sz="4" w:space="0" w:color="auto"/>
                    <w:bottom w:val="single" w:sz="4" w:space="0" w:color="auto"/>
                    <w:right w:val="single" w:sz="4" w:space="0" w:color="auto"/>
                  </w:tcBorders>
                </w:tcPr>
                <w:p w:rsidR="00197000" w:rsidRPr="00AF407B" w:rsidRDefault="00197000" w:rsidP="005D3AA6">
                  <w:pPr>
                    <w:pStyle w:val="Nagwek5"/>
                    <w:rPr>
                      <w:rFonts w:ascii="Arial" w:hAnsi="Arial" w:cs="Arial"/>
                      <w:b w:val="0"/>
                      <w:bCs w:val="0"/>
                    </w:rPr>
                  </w:pPr>
                  <w:r w:rsidRPr="00AF407B">
                    <w:rPr>
                      <w:rFonts w:ascii="Arial" w:hAnsi="Arial" w:cs="Arial"/>
                      <w:b w:val="0"/>
                      <w:bCs w:val="0"/>
                    </w:rPr>
                    <w:t>Opis:</w:t>
                  </w:r>
                </w:p>
              </w:tc>
              <w:tc>
                <w:tcPr>
                  <w:tcW w:w="4678" w:type="dxa"/>
                  <w:tcBorders>
                    <w:top w:val="single" w:sz="8" w:space="0" w:color="auto"/>
                    <w:left w:val="single" w:sz="4" w:space="0" w:color="auto"/>
                    <w:bottom w:val="single" w:sz="4" w:space="0" w:color="auto"/>
                    <w:right w:val="single" w:sz="4" w:space="0" w:color="auto"/>
                  </w:tcBorders>
                </w:tcPr>
                <w:p w:rsidR="00197000" w:rsidRPr="00AF407B" w:rsidRDefault="00197000" w:rsidP="005D3AA6">
                  <w:pPr>
                    <w:pStyle w:val="Nagwek5"/>
                    <w:rPr>
                      <w:rFonts w:ascii="Arial" w:hAnsi="Arial" w:cs="Arial"/>
                      <w:b w:val="0"/>
                      <w:bCs w:val="0"/>
                    </w:rPr>
                  </w:pPr>
                  <w:r w:rsidRPr="00AF407B">
                    <w:rPr>
                      <w:rFonts w:ascii="Arial" w:hAnsi="Arial" w:cs="Arial"/>
                      <w:b w:val="0"/>
                      <w:bCs w:val="0"/>
                    </w:rPr>
                    <w:t>Nazwisko ; Imię ; Uprawnienia:</w:t>
                  </w:r>
                </w:p>
              </w:tc>
              <w:tc>
                <w:tcPr>
                  <w:tcW w:w="1724" w:type="dxa"/>
                  <w:tcBorders>
                    <w:top w:val="single" w:sz="8" w:space="0" w:color="auto"/>
                    <w:left w:val="single" w:sz="4" w:space="0" w:color="auto"/>
                    <w:bottom w:val="single" w:sz="4" w:space="0" w:color="auto"/>
                    <w:right w:val="single" w:sz="4" w:space="0" w:color="auto"/>
                  </w:tcBorders>
                </w:tcPr>
                <w:p w:rsidR="00197000" w:rsidRPr="00AF407B" w:rsidRDefault="00197000" w:rsidP="005D3AA6">
                  <w:pPr>
                    <w:pStyle w:val="Nagwek5"/>
                    <w:ind w:left="0"/>
                    <w:rPr>
                      <w:rFonts w:ascii="Arial" w:hAnsi="Arial" w:cs="Arial"/>
                      <w:b w:val="0"/>
                      <w:bCs w:val="0"/>
                    </w:rPr>
                  </w:pPr>
                  <w:r w:rsidRPr="00AF407B">
                    <w:rPr>
                      <w:rFonts w:ascii="Arial" w:hAnsi="Arial" w:cs="Arial"/>
                      <w:b w:val="0"/>
                      <w:bCs w:val="0"/>
                    </w:rPr>
                    <w:t xml:space="preserve">       Data:</w:t>
                  </w:r>
                </w:p>
              </w:tc>
              <w:tc>
                <w:tcPr>
                  <w:tcW w:w="1701" w:type="dxa"/>
                  <w:tcBorders>
                    <w:top w:val="single" w:sz="8" w:space="0" w:color="auto"/>
                    <w:left w:val="single" w:sz="4" w:space="0" w:color="auto"/>
                    <w:bottom w:val="single" w:sz="4" w:space="0" w:color="auto"/>
                    <w:right w:val="single" w:sz="8" w:space="0" w:color="auto"/>
                  </w:tcBorders>
                </w:tcPr>
                <w:p w:rsidR="00197000" w:rsidRPr="00AF407B" w:rsidRDefault="00197000" w:rsidP="005D3AA6">
                  <w:pPr>
                    <w:pStyle w:val="Nagwek5"/>
                    <w:ind w:left="0"/>
                    <w:rPr>
                      <w:rFonts w:ascii="Arial" w:hAnsi="Arial" w:cs="Arial"/>
                      <w:b w:val="0"/>
                      <w:bCs w:val="0"/>
                    </w:rPr>
                  </w:pPr>
                  <w:r w:rsidRPr="00AF407B">
                    <w:rPr>
                      <w:rFonts w:ascii="Arial" w:hAnsi="Arial" w:cs="Arial"/>
                      <w:b w:val="0"/>
                      <w:bCs w:val="0"/>
                    </w:rPr>
                    <w:t xml:space="preserve">     Podpis:</w:t>
                  </w:r>
                </w:p>
              </w:tc>
            </w:tr>
            <w:tr w:rsidR="00197000" w:rsidRPr="00AF407B" w:rsidTr="00D0790F">
              <w:trPr>
                <w:trHeight w:val="1794"/>
              </w:trPr>
              <w:tc>
                <w:tcPr>
                  <w:tcW w:w="1711" w:type="dxa"/>
                  <w:tcBorders>
                    <w:top w:val="single" w:sz="4" w:space="0" w:color="auto"/>
                    <w:left w:val="single" w:sz="4" w:space="0" w:color="auto"/>
                    <w:bottom w:val="single" w:sz="4" w:space="0" w:color="auto"/>
                    <w:right w:val="single" w:sz="4" w:space="0" w:color="auto"/>
                  </w:tcBorders>
                </w:tcPr>
                <w:p w:rsidR="00197000" w:rsidRPr="00AF407B" w:rsidRDefault="00197000" w:rsidP="005D3AA6">
                  <w:pPr>
                    <w:pStyle w:val="Nagwek5"/>
                    <w:ind w:left="0"/>
                    <w:jc w:val="center"/>
                    <w:rPr>
                      <w:rFonts w:ascii="Arial" w:hAnsi="Arial" w:cs="Arial"/>
                      <w:b w:val="0"/>
                      <w:bCs w:val="0"/>
                    </w:rPr>
                  </w:pPr>
                </w:p>
                <w:p w:rsidR="00197000" w:rsidRPr="00AF407B" w:rsidRDefault="00197000" w:rsidP="005D3AA6">
                  <w:pPr>
                    <w:pStyle w:val="Nagwek5"/>
                    <w:ind w:left="0"/>
                    <w:jc w:val="center"/>
                    <w:rPr>
                      <w:rFonts w:ascii="Arial" w:hAnsi="Arial" w:cs="Arial"/>
                      <w:b w:val="0"/>
                      <w:bCs w:val="0"/>
                    </w:rPr>
                  </w:pPr>
                  <w:r w:rsidRPr="00AF407B">
                    <w:rPr>
                      <w:rFonts w:ascii="Arial" w:hAnsi="Arial" w:cs="Arial"/>
                      <w:b w:val="0"/>
                      <w:bCs w:val="0"/>
                    </w:rPr>
                    <w:t>Opracował:</w:t>
                  </w:r>
                </w:p>
                <w:p w:rsidR="00197000" w:rsidRPr="00AF407B" w:rsidRDefault="00197000" w:rsidP="005D3AA6">
                  <w:pPr>
                    <w:pStyle w:val="Nagwek5"/>
                    <w:ind w:left="0"/>
                    <w:jc w:val="center"/>
                    <w:rPr>
                      <w:rFonts w:ascii="Arial" w:hAnsi="Arial" w:cs="Arial"/>
                      <w:b w:val="0"/>
                      <w:bCs w:val="0"/>
                    </w:rPr>
                  </w:pPr>
                </w:p>
              </w:tc>
              <w:tc>
                <w:tcPr>
                  <w:tcW w:w="4678" w:type="dxa"/>
                  <w:tcBorders>
                    <w:top w:val="single" w:sz="4" w:space="0" w:color="auto"/>
                    <w:left w:val="single" w:sz="4" w:space="0" w:color="auto"/>
                    <w:bottom w:val="single" w:sz="4" w:space="0" w:color="auto"/>
                    <w:right w:val="single" w:sz="4" w:space="0" w:color="auto"/>
                  </w:tcBorders>
                  <w:vAlign w:val="center"/>
                </w:tcPr>
                <w:p w:rsidR="00197000" w:rsidRDefault="00197000" w:rsidP="005D3AA6">
                  <w:pPr>
                    <w:pStyle w:val="Nagwek5"/>
                    <w:rPr>
                      <w:rFonts w:ascii="Arial" w:hAnsi="Arial" w:cs="Arial"/>
                      <w:b w:val="0"/>
                      <w:bCs w:val="0"/>
                    </w:rPr>
                  </w:pPr>
                </w:p>
                <w:p w:rsidR="00197000" w:rsidRDefault="00197000" w:rsidP="005D3AA6">
                  <w:pPr>
                    <w:pStyle w:val="Wcicienormalne"/>
                  </w:pPr>
                </w:p>
                <w:p w:rsidR="00197000" w:rsidRDefault="00197000" w:rsidP="005D3AA6">
                  <w:pPr>
                    <w:pStyle w:val="Wcicienormalne"/>
                    <w:ind w:left="0"/>
                  </w:pPr>
                </w:p>
                <w:p w:rsidR="00197000" w:rsidRPr="008B1F6C" w:rsidRDefault="00197000" w:rsidP="005D3AA6">
                  <w:pPr>
                    <w:pStyle w:val="Wcicienormalne"/>
                    <w:ind w:left="0"/>
                  </w:pPr>
                </w:p>
              </w:tc>
              <w:tc>
                <w:tcPr>
                  <w:tcW w:w="1724" w:type="dxa"/>
                  <w:tcBorders>
                    <w:top w:val="single" w:sz="4" w:space="0" w:color="auto"/>
                    <w:left w:val="single" w:sz="4" w:space="0" w:color="auto"/>
                    <w:bottom w:val="single" w:sz="4" w:space="0" w:color="auto"/>
                    <w:right w:val="single" w:sz="4" w:space="0" w:color="auto"/>
                  </w:tcBorders>
                </w:tcPr>
                <w:p w:rsidR="00197000" w:rsidRDefault="00197000" w:rsidP="005D3AA6">
                  <w:pPr>
                    <w:pStyle w:val="Nagwek5"/>
                    <w:rPr>
                      <w:rFonts w:ascii="Arial" w:hAnsi="Arial" w:cs="Arial"/>
                      <w:b w:val="0"/>
                      <w:bCs w:val="0"/>
                    </w:rPr>
                  </w:pPr>
                </w:p>
                <w:p w:rsidR="00197000" w:rsidRPr="007C2774" w:rsidRDefault="00197000" w:rsidP="005D3AA6">
                  <w:pPr>
                    <w:pStyle w:val="Wcicienormalne"/>
                    <w:ind w:left="0"/>
                  </w:pPr>
                </w:p>
              </w:tc>
              <w:tc>
                <w:tcPr>
                  <w:tcW w:w="1701" w:type="dxa"/>
                  <w:tcBorders>
                    <w:top w:val="single" w:sz="4" w:space="0" w:color="auto"/>
                    <w:left w:val="single" w:sz="4" w:space="0" w:color="auto"/>
                    <w:bottom w:val="single" w:sz="4" w:space="0" w:color="auto"/>
                    <w:right w:val="single" w:sz="8" w:space="0" w:color="auto"/>
                  </w:tcBorders>
                </w:tcPr>
                <w:p w:rsidR="00197000" w:rsidRPr="00AF407B" w:rsidRDefault="00197000" w:rsidP="005D3AA6">
                  <w:pPr>
                    <w:pStyle w:val="Nagwek5"/>
                    <w:rPr>
                      <w:rFonts w:ascii="Arial" w:hAnsi="Arial" w:cs="Arial"/>
                      <w:b w:val="0"/>
                      <w:bCs w:val="0"/>
                    </w:rPr>
                  </w:pPr>
                </w:p>
              </w:tc>
            </w:tr>
            <w:tr w:rsidR="00197000" w:rsidRPr="00AF407B" w:rsidTr="00D0790F">
              <w:trPr>
                <w:trHeight w:val="2381"/>
              </w:trPr>
              <w:tc>
                <w:tcPr>
                  <w:tcW w:w="1711" w:type="dxa"/>
                  <w:tcBorders>
                    <w:top w:val="single" w:sz="4" w:space="0" w:color="auto"/>
                    <w:left w:val="single" w:sz="4" w:space="0" w:color="auto"/>
                    <w:bottom w:val="single" w:sz="4" w:space="0" w:color="auto"/>
                    <w:right w:val="single" w:sz="4" w:space="0" w:color="auto"/>
                  </w:tcBorders>
                </w:tcPr>
                <w:p w:rsidR="00197000" w:rsidRPr="00AF407B" w:rsidRDefault="00197000" w:rsidP="005D3AA6">
                  <w:pPr>
                    <w:pStyle w:val="Nagwek5"/>
                    <w:ind w:left="0"/>
                    <w:jc w:val="center"/>
                    <w:rPr>
                      <w:rFonts w:ascii="Arial" w:hAnsi="Arial" w:cs="Arial"/>
                      <w:b w:val="0"/>
                      <w:bCs w:val="0"/>
                    </w:rPr>
                  </w:pPr>
                </w:p>
                <w:p w:rsidR="00197000" w:rsidRPr="00AF407B" w:rsidRDefault="00197000" w:rsidP="005D3AA6">
                  <w:pPr>
                    <w:pStyle w:val="Nagwek5"/>
                    <w:ind w:left="0"/>
                    <w:jc w:val="center"/>
                    <w:rPr>
                      <w:rFonts w:ascii="Arial" w:hAnsi="Arial" w:cs="Arial"/>
                      <w:b w:val="0"/>
                      <w:bCs w:val="0"/>
                    </w:rPr>
                  </w:pPr>
                  <w:r w:rsidRPr="00AF407B">
                    <w:rPr>
                      <w:rFonts w:ascii="Arial" w:hAnsi="Arial" w:cs="Arial"/>
                      <w:b w:val="0"/>
                      <w:bCs w:val="0"/>
                    </w:rPr>
                    <w:t>Opracował:</w:t>
                  </w:r>
                </w:p>
                <w:p w:rsidR="00197000" w:rsidRPr="00AF407B" w:rsidRDefault="00197000" w:rsidP="005D3AA6">
                  <w:pPr>
                    <w:pStyle w:val="Wcicienormalne"/>
                    <w:ind w:left="0"/>
                    <w:jc w:val="center"/>
                    <w:rPr>
                      <w:rFonts w:ascii="Arial" w:hAnsi="Arial" w:cs="Arial"/>
                      <w:sz w:val="20"/>
                      <w:szCs w:val="20"/>
                    </w:rPr>
                  </w:pPr>
                </w:p>
                <w:p w:rsidR="00197000" w:rsidRPr="00AF407B" w:rsidRDefault="00197000" w:rsidP="005D3AA6">
                  <w:pPr>
                    <w:pStyle w:val="Wcicienormalne"/>
                    <w:ind w:left="0"/>
                    <w:jc w:val="center"/>
                    <w:rPr>
                      <w:rFonts w:ascii="Arial" w:hAnsi="Arial" w:cs="Arial"/>
                      <w:sz w:val="20"/>
                      <w:szCs w:val="20"/>
                    </w:rPr>
                  </w:pPr>
                  <w:r w:rsidRPr="00AF407B">
                    <w:rPr>
                      <w:rFonts w:ascii="Arial" w:hAnsi="Arial" w:cs="Arial"/>
                      <w:sz w:val="16"/>
                      <w:szCs w:val="16"/>
                    </w:rPr>
                    <w:t>.</w:t>
                  </w:r>
                </w:p>
              </w:tc>
              <w:tc>
                <w:tcPr>
                  <w:tcW w:w="4678" w:type="dxa"/>
                  <w:tcBorders>
                    <w:top w:val="single" w:sz="4" w:space="0" w:color="auto"/>
                    <w:left w:val="single" w:sz="4" w:space="0" w:color="auto"/>
                    <w:bottom w:val="single" w:sz="4" w:space="0" w:color="auto"/>
                    <w:right w:val="single" w:sz="4" w:space="0" w:color="auto"/>
                  </w:tcBorders>
                  <w:vAlign w:val="center"/>
                </w:tcPr>
                <w:p w:rsidR="00197000" w:rsidRPr="00AF407B" w:rsidRDefault="00197000" w:rsidP="005D3AA6">
                  <w:pPr>
                    <w:pStyle w:val="Nagwek5"/>
                    <w:ind w:left="0"/>
                    <w:rPr>
                      <w:rFonts w:ascii="Arial" w:hAnsi="Arial" w:cs="Arial"/>
                      <w:b w:val="0"/>
                      <w:bCs w:val="0"/>
                    </w:rPr>
                  </w:pPr>
                </w:p>
                <w:p w:rsidR="00197000" w:rsidRPr="008B1F6C" w:rsidRDefault="00197000" w:rsidP="005D3AA6">
                  <w:pPr>
                    <w:pStyle w:val="Nagwek5"/>
                    <w:jc w:val="center"/>
                    <w:rPr>
                      <w:sz w:val="16"/>
                      <w:szCs w:val="16"/>
                    </w:rPr>
                  </w:pPr>
                </w:p>
              </w:tc>
              <w:tc>
                <w:tcPr>
                  <w:tcW w:w="1724" w:type="dxa"/>
                  <w:tcBorders>
                    <w:top w:val="single" w:sz="4" w:space="0" w:color="auto"/>
                    <w:left w:val="single" w:sz="4" w:space="0" w:color="auto"/>
                    <w:bottom w:val="single" w:sz="4" w:space="0" w:color="auto"/>
                    <w:right w:val="single" w:sz="4" w:space="0" w:color="auto"/>
                  </w:tcBorders>
                </w:tcPr>
                <w:p w:rsidR="00197000" w:rsidRPr="00AF407B" w:rsidRDefault="00197000" w:rsidP="005D3AA6">
                  <w:pPr>
                    <w:pStyle w:val="Nagwek5"/>
                    <w:rPr>
                      <w:rFonts w:ascii="Arial" w:hAnsi="Arial" w:cs="Arial"/>
                      <w:b w:val="0"/>
                      <w:bCs w:val="0"/>
                    </w:rPr>
                  </w:pPr>
                </w:p>
              </w:tc>
              <w:tc>
                <w:tcPr>
                  <w:tcW w:w="1701" w:type="dxa"/>
                  <w:tcBorders>
                    <w:top w:val="single" w:sz="4" w:space="0" w:color="auto"/>
                    <w:left w:val="single" w:sz="4" w:space="0" w:color="auto"/>
                    <w:bottom w:val="single" w:sz="4" w:space="0" w:color="auto"/>
                    <w:right w:val="single" w:sz="8" w:space="0" w:color="auto"/>
                  </w:tcBorders>
                </w:tcPr>
                <w:p w:rsidR="00197000" w:rsidRPr="00AF407B" w:rsidRDefault="00197000" w:rsidP="005D3AA6">
                  <w:pPr>
                    <w:pStyle w:val="Nagwek5"/>
                    <w:rPr>
                      <w:rFonts w:ascii="Arial" w:hAnsi="Arial" w:cs="Arial"/>
                      <w:b w:val="0"/>
                      <w:bCs w:val="0"/>
                    </w:rPr>
                  </w:pPr>
                </w:p>
              </w:tc>
            </w:tr>
          </w:tbl>
          <w:p w:rsidR="00197000" w:rsidRPr="00AF407B" w:rsidRDefault="00197000" w:rsidP="00197000">
            <w:pPr>
              <w:pStyle w:val="Nagwek5"/>
              <w:rPr>
                <w:noProof/>
              </w:rPr>
            </w:pPr>
          </w:p>
        </w:tc>
      </w:tr>
      <w:tr w:rsidR="00197000" w:rsidRPr="00AF407B" w:rsidTr="006640E2">
        <w:trPr>
          <w:trHeight w:val="816"/>
        </w:trPr>
        <w:tc>
          <w:tcPr>
            <w:tcW w:w="10149" w:type="dxa"/>
            <w:tcBorders>
              <w:top w:val="double" w:sz="6" w:space="0" w:color="auto"/>
              <w:left w:val="double" w:sz="6" w:space="0" w:color="auto"/>
              <w:bottom w:val="double" w:sz="6" w:space="0" w:color="auto"/>
              <w:right w:val="double" w:sz="6" w:space="0" w:color="auto"/>
            </w:tcBorders>
          </w:tcPr>
          <w:p w:rsidR="00197000" w:rsidRPr="00197000" w:rsidRDefault="00197000" w:rsidP="00197000">
            <w:pPr>
              <w:pStyle w:val="Nagwek5"/>
              <w:rPr>
                <w:noProof/>
              </w:rPr>
            </w:pPr>
            <w:r w:rsidRPr="00197000">
              <w:rPr>
                <w:noProof/>
              </w:rPr>
              <w:t xml:space="preserve"> </w:t>
            </w:r>
          </w:p>
          <w:p w:rsidR="00197000" w:rsidRPr="00197000" w:rsidRDefault="00197000" w:rsidP="00197000">
            <w:pPr>
              <w:pStyle w:val="Nagwek5"/>
              <w:rPr>
                <w:noProof/>
              </w:rPr>
            </w:pPr>
          </w:p>
          <w:p w:rsidR="00197000" w:rsidRPr="00197000" w:rsidRDefault="00197000" w:rsidP="00197000">
            <w:pPr>
              <w:pStyle w:val="Nagwek5"/>
              <w:rPr>
                <w:b w:val="0"/>
                <w:noProof/>
              </w:rPr>
            </w:pPr>
            <w:r w:rsidRPr="00197000">
              <w:rPr>
                <w:b w:val="0"/>
                <w:noProof/>
              </w:rPr>
              <w:t xml:space="preserve">Opracowano   w 4 kpl. + 1 archiwalny   elektroniczny                            </w:t>
            </w:r>
            <w:r>
              <w:rPr>
                <w:b w:val="0"/>
                <w:noProof/>
              </w:rPr>
              <w:t xml:space="preserve">     </w:t>
            </w:r>
            <w:r w:rsidRPr="00197000">
              <w:rPr>
                <w:b w:val="0"/>
                <w:noProof/>
              </w:rPr>
              <w:t xml:space="preserve">   Brzezie k/Krakowa – grudzień  2015 r.</w:t>
            </w:r>
          </w:p>
        </w:tc>
      </w:tr>
    </w:tbl>
    <w:p w:rsidR="00FA41A2" w:rsidRDefault="00FA41A2" w:rsidP="00467EC0">
      <w:pPr>
        <w:rPr>
          <w:b/>
        </w:rPr>
      </w:pPr>
    </w:p>
    <w:p w:rsidR="00AF445B" w:rsidRPr="00B553AD" w:rsidRDefault="00AF445B" w:rsidP="00467EC0">
      <w:pPr>
        <w:rPr>
          <w:b/>
          <w:bCs/>
        </w:rPr>
      </w:pPr>
      <w:r w:rsidRPr="00B553AD">
        <w:rPr>
          <w:b/>
        </w:rPr>
        <w:t>Dokumentacja z przeprowad</w:t>
      </w:r>
      <w:r w:rsidR="005A3604">
        <w:rPr>
          <w:b/>
        </w:rPr>
        <w:t>zonych badań  konserwatorskich</w:t>
      </w:r>
      <w:r w:rsidRPr="00B553AD">
        <w:rPr>
          <w:b/>
        </w:rPr>
        <w:t xml:space="preserve">  budynku przeznaczonego  na cele użytkowe położonego w  Bar</w:t>
      </w:r>
      <w:r w:rsidRPr="00B553AD">
        <w:rPr>
          <w:b/>
          <w:bCs/>
        </w:rPr>
        <w:t>toszycach  przy ulicy Hubalczyków 2</w:t>
      </w:r>
      <w:r w:rsidRPr="00B553AD">
        <w:rPr>
          <w:b/>
        </w:rPr>
        <w:t xml:space="preserve"> na działce  </w:t>
      </w:r>
      <w:r w:rsidRPr="00B553AD">
        <w:rPr>
          <w:b/>
          <w:bCs/>
        </w:rPr>
        <w:t>nr 51/4 obręb 4</w:t>
      </w:r>
      <w:r w:rsidRPr="00B553AD">
        <w:rPr>
          <w:b/>
        </w:rPr>
        <w:t xml:space="preserve">.  </w:t>
      </w:r>
    </w:p>
    <w:p w:rsidR="00467EC0" w:rsidRPr="00B553AD" w:rsidRDefault="00467EC0" w:rsidP="006008A0">
      <w:pPr>
        <w:rPr>
          <w:b/>
          <w:bCs/>
        </w:rPr>
      </w:pPr>
    </w:p>
    <w:p w:rsidR="006008A0" w:rsidRPr="00B553AD" w:rsidRDefault="006008A0" w:rsidP="006008A0">
      <w:pPr>
        <w:rPr>
          <w:b/>
          <w:bCs/>
        </w:rPr>
      </w:pPr>
      <w:r w:rsidRPr="00B553AD">
        <w:rPr>
          <w:b/>
          <w:bCs/>
        </w:rPr>
        <w:t>Opracował :</w:t>
      </w:r>
    </w:p>
    <w:p w:rsidR="006008A0" w:rsidRPr="00B553AD" w:rsidRDefault="006008A0" w:rsidP="006008A0">
      <w:pPr>
        <w:pStyle w:val="Nagwek1"/>
        <w:rPr>
          <w:rFonts w:ascii="Rockwell Extra Bold" w:hAnsi="Rockwell Extra Bold"/>
          <w:b w:val="0"/>
          <w:bCs w:val="0"/>
          <w:sz w:val="48"/>
          <w:vertAlign w:val="superscript"/>
        </w:rPr>
      </w:pPr>
      <w:r w:rsidRPr="00B553AD">
        <w:rPr>
          <w:rFonts w:ascii="Rockwell Extra Bold" w:hAnsi="Rockwell Extra Bold"/>
          <w:b w:val="0"/>
          <w:bCs w:val="0"/>
          <w:sz w:val="48"/>
        </w:rPr>
        <w:t xml:space="preserve">EuroProjekt </w:t>
      </w:r>
    </w:p>
    <w:p w:rsidR="006008A0" w:rsidRPr="00B553AD" w:rsidRDefault="006008A0" w:rsidP="006008A0">
      <w:pPr>
        <w:rPr>
          <w:b/>
          <w:bCs/>
          <w:sz w:val="16"/>
        </w:rPr>
      </w:pPr>
      <w:r w:rsidRPr="00B553AD">
        <w:rPr>
          <w:b/>
          <w:bCs/>
          <w:sz w:val="16"/>
        </w:rPr>
        <w:t>FIRMA  DORADCZO   USŁUGOWA  BUDOWNICTWA</w:t>
      </w:r>
    </w:p>
    <w:p w:rsidR="006008A0" w:rsidRPr="00B553AD" w:rsidRDefault="006008A0" w:rsidP="006008A0">
      <w:pPr>
        <w:rPr>
          <w:rFonts w:ascii="Arial" w:hAnsi="Arial" w:cs="Arial"/>
          <w:b/>
          <w:bCs/>
        </w:rPr>
      </w:pPr>
      <w:r w:rsidRPr="00B553AD">
        <w:rPr>
          <w:b/>
          <w:bCs/>
          <w:sz w:val="18"/>
        </w:rPr>
        <w:t xml:space="preserve">                32-014 Brzezie 407  </w:t>
      </w:r>
    </w:p>
    <w:p w:rsidR="006008A0" w:rsidRPr="00B553AD" w:rsidRDefault="006008A0" w:rsidP="006008A0">
      <w:pPr>
        <w:rPr>
          <w:rFonts w:ascii="Arial" w:hAnsi="Arial" w:cs="Arial"/>
          <w:b/>
          <w:bCs/>
        </w:rPr>
      </w:pPr>
    </w:p>
    <w:p w:rsidR="006008A0" w:rsidRPr="00B553AD" w:rsidRDefault="006008A0" w:rsidP="006008A0">
      <w:pPr>
        <w:rPr>
          <w:rFonts w:ascii="Arial" w:hAnsi="Arial" w:cs="Arial"/>
          <w:b/>
          <w:bCs/>
        </w:rPr>
      </w:pPr>
      <w:r w:rsidRPr="00B553AD">
        <w:rPr>
          <w:b/>
        </w:rPr>
        <w:t>SPIS TREŚĆI:</w:t>
      </w:r>
    </w:p>
    <w:p w:rsidR="006008A0" w:rsidRPr="00B553AD" w:rsidRDefault="006008A0" w:rsidP="00AF407B">
      <w:pPr>
        <w:rPr>
          <w:rStyle w:val="Uwydatnienie"/>
          <w:i w:val="0"/>
        </w:rPr>
      </w:pPr>
    </w:p>
    <w:p w:rsidR="006008A0" w:rsidRPr="005A3604" w:rsidRDefault="006008A0" w:rsidP="002E15D2">
      <w:pPr>
        <w:numPr>
          <w:ilvl w:val="0"/>
          <w:numId w:val="4"/>
        </w:numPr>
        <w:rPr>
          <w:rStyle w:val="Uwydatnienie"/>
          <w:i w:val="0"/>
        </w:rPr>
      </w:pPr>
      <w:r w:rsidRPr="005A3604">
        <w:rPr>
          <w:rStyle w:val="Uwydatnienie"/>
          <w:i w:val="0"/>
        </w:rPr>
        <w:t>Prze</w:t>
      </w:r>
      <w:r w:rsidR="007247A4">
        <w:rPr>
          <w:rStyle w:val="Uwydatnienie"/>
          <w:i w:val="0"/>
        </w:rPr>
        <w:t>dmiot, cel i zakres opracowania.</w:t>
      </w:r>
    </w:p>
    <w:p w:rsidR="006008A0" w:rsidRPr="005A3604" w:rsidRDefault="007247A4" w:rsidP="002E15D2">
      <w:pPr>
        <w:numPr>
          <w:ilvl w:val="0"/>
          <w:numId w:val="4"/>
        </w:numPr>
        <w:rPr>
          <w:rStyle w:val="Uwydatnienie"/>
          <w:i w:val="0"/>
        </w:rPr>
      </w:pPr>
      <w:r>
        <w:rPr>
          <w:rStyle w:val="Uwydatnienie"/>
          <w:i w:val="0"/>
        </w:rPr>
        <w:t>Podstawa opracowania.</w:t>
      </w:r>
    </w:p>
    <w:p w:rsidR="005A3604" w:rsidRPr="005A3604" w:rsidRDefault="005A3604" w:rsidP="002E15D2">
      <w:pPr>
        <w:numPr>
          <w:ilvl w:val="0"/>
          <w:numId w:val="4"/>
        </w:numPr>
        <w:rPr>
          <w:iCs/>
        </w:rPr>
      </w:pPr>
      <w:r w:rsidRPr="005A3604">
        <w:t>Zakresem badań  konserwatorskich będzie wykonanie:</w:t>
      </w:r>
    </w:p>
    <w:p w:rsidR="005A3604" w:rsidRPr="005A3604" w:rsidRDefault="005A3604" w:rsidP="005A3604">
      <w:pPr>
        <w:ind w:left="720"/>
      </w:pPr>
    </w:p>
    <w:p w:rsidR="005A3604" w:rsidRPr="005A3604" w:rsidRDefault="005A3604" w:rsidP="002E15D2">
      <w:pPr>
        <w:numPr>
          <w:ilvl w:val="1"/>
          <w:numId w:val="4"/>
        </w:numPr>
        <w:rPr>
          <w:iCs/>
        </w:rPr>
      </w:pPr>
      <w:r w:rsidRPr="005A3604">
        <w:t>Określenie zabytku jego lokalizacji oraz jego historii i funkcji, użytych do jego wykonania materiałów, zastosowanych technologii przy uwzględnieniu dotychczasowych przekształceń.</w:t>
      </w:r>
    </w:p>
    <w:p w:rsidR="005A3604" w:rsidRPr="005A3604" w:rsidRDefault="005A3604" w:rsidP="002E15D2">
      <w:pPr>
        <w:numPr>
          <w:ilvl w:val="1"/>
          <w:numId w:val="4"/>
        </w:numPr>
        <w:rPr>
          <w:iCs/>
        </w:rPr>
      </w:pPr>
      <w:r w:rsidRPr="005A3604">
        <w:t>Opis i analizę stanu zachowania zabytku z określeniem przyczyn uszkodzeń i zniszczeń,</w:t>
      </w:r>
    </w:p>
    <w:p w:rsidR="005A3604" w:rsidRPr="005A3604" w:rsidRDefault="005A3604" w:rsidP="002E15D2">
      <w:pPr>
        <w:numPr>
          <w:ilvl w:val="1"/>
          <w:numId w:val="4"/>
        </w:numPr>
        <w:rPr>
          <w:iCs/>
        </w:rPr>
      </w:pPr>
      <w:r w:rsidRPr="005A3604">
        <w:t>Stworzenie dokumentacji fotograficznej zabytku wykonanej w kolorze, na papierze fotograficznym.</w:t>
      </w:r>
    </w:p>
    <w:p w:rsidR="005A3604" w:rsidRPr="005A3604" w:rsidRDefault="005A3604" w:rsidP="002E15D2">
      <w:pPr>
        <w:numPr>
          <w:ilvl w:val="1"/>
          <w:numId w:val="4"/>
        </w:numPr>
        <w:rPr>
          <w:iCs/>
        </w:rPr>
      </w:pPr>
      <w:r w:rsidRPr="005A3604">
        <w:t xml:space="preserve">Sformułowanie wyników badań w formie opisowej, obejmujących analizę materiałów </w:t>
      </w:r>
      <w:r>
        <w:t xml:space="preserve">                 </w:t>
      </w:r>
      <w:r w:rsidRPr="005A3604">
        <w:t xml:space="preserve">i technik wykonania zabytku, w tym stratygrafii warstw technologicznych dokonanych na podstawie:   </w:t>
      </w:r>
    </w:p>
    <w:p w:rsidR="005A3604" w:rsidRPr="005A3604" w:rsidRDefault="005A3604" w:rsidP="005A3604">
      <w:pPr>
        <w:pStyle w:val="Bezodstpw"/>
        <w:rPr>
          <w:rFonts w:ascii="Times New Roman" w:hAnsi="Times New Roman" w:cs="Times New Roman"/>
          <w:sz w:val="24"/>
          <w:szCs w:val="24"/>
        </w:rPr>
      </w:pPr>
      <w:r w:rsidRPr="005A3604">
        <w:rPr>
          <w:rFonts w:ascii="Times New Roman" w:hAnsi="Times New Roman" w:cs="Times New Roman"/>
          <w:sz w:val="24"/>
          <w:szCs w:val="24"/>
        </w:rPr>
        <w:t xml:space="preserve">                </w:t>
      </w:r>
    </w:p>
    <w:p w:rsidR="005A3604" w:rsidRPr="008319A9" w:rsidRDefault="007247A4" w:rsidP="002E15D2">
      <w:pPr>
        <w:pStyle w:val="Bezodstpw"/>
        <w:numPr>
          <w:ilvl w:val="0"/>
          <w:numId w:val="6"/>
        </w:numPr>
        <w:rPr>
          <w:rFonts w:ascii="Times New Roman" w:hAnsi="Times New Roman" w:cs="Times New Roman"/>
          <w:sz w:val="24"/>
          <w:szCs w:val="24"/>
        </w:rPr>
      </w:pPr>
      <w:r>
        <w:rPr>
          <w:rFonts w:ascii="Times New Roman" w:hAnsi="Times New Roman" w:cs="Times New Roman"/>
          <w:sz w:val="24"/>
          <w:szCs w:val="24"/>
        </w:rPr>
        <w:t>wykonanych odkrywek sondażowych.</w:t>
      </w:r>
    </w:p>
    <w:p w:rsidR="005A3604" w:rsidRPr="005A3604" w:rsidRDefault="005A3604" w:rsidP="002E15D2">
      <w:pPr>
        <w:pStyle w:val="Bezodstpw"/>
        <w:numPr>
          <w:ilvl w:val="0"/>
          <w:numId w:val="6"/>
        </w:numPr>
        <w:rPr>
          <w:rFonts w:ascii="Times New Roman" w:hAnsi="Times New Roman" w:cs="Times New Roman"/>
          <w:sz w:val="24"/>
          <w:szCs w:val="24"/>
        </w:rPr>
      </w:pPr>
      <w:r w:rsidRPr="005A3604">
        <w:rPr>
          <w:rFonts w:ascii="Times New Roman" w:hAnsi="Times New Roman" w:cs="Times New Roman"/>
          <w:sz w:val="24"/>
          <w:szCs w:val="24"/>
        </w:rPr>
        <w:t>pobranie próbek z miejsc objętych analizą z zachowaniem zasad:</w:t>
      </w:r>
    </w:p>
    <w:p w:rsidR="008319A9" w:rsidRDefault="008319A9" w:rsidP="005A3604">
      <w:pPr>
        <w:pStyle w:val="Bezodstpw"/>
        <w:ind w:left="720"/>
        <w:rPr>
          <w:rFonts w:ascii="Times New Roman" w:hAnsi="Times New Roman" w:cs="Times New Roman"/>
          <w:sz w:val="24"/>
          <w:szCs w:val="24"/>
        </w:rPr>
      </w:pPr>
      <w:r>
        <w:rPr>
          <w:rFonts w:ascii="Times New Roman" w:hAnsi="Times New Roman" w:cs="Times New Roman"/>
          <w:sz w:val="24"/>
          <w:szCs w:val="24"/>
        </w:rPr>
        <w:t xml:space="preserve">- próbki pobrano </w:t>
      </w:r>
      <w:r w:rsidR="005A3604" w:rsidRPr="005A3604">
        <w:rPr>
          <w:rFonts w:ascii="Times New Roman" w:hAnsi="Times New Roman" w:cs="Times New Roman"/>
          <w:sz w:val="24"/>
          <w:szCs w:val="24"/>
        </w:rPr>
        <w:t xml:space="preserve"> jak najmniejsze przy zachowaniu zasady nieingerencji w formy  detal</w:t>
      </w:r>
      <w:r>
        <w:rPr>
          <w:rFonts w:ascii="Times New Roman" w:hAnsi="Times New Roman" w:cs="Times New Roman"/>
          <w:sz w:val="24"/>
          <w:szCs w:val="24"/>
        </w:rPr>
        <w:t>u</w:t>
      </w:r>
      <w:r w:rsidR="005A3604" w:rsidRPr="005A3604">
        <w:rPr>
          <w:rFonts w:ascii="Times New Roman" w:hAnsi="Times New Roman" w:cs="Times New Roman"/>
          <w:sz w:val="24"/>
          <w:szCs w:val="24"/>
        </w:rPr>
        <w:t xml:space="preserve"> architektoniczn</w:t>
      </w:r>
      <w:r>
        <w:rPr>
          <w:rFonts w:ascii="Times New Roman" w:hAnsi="Times New Roman" w:cs="Times New Roman"/>
          <w:sz w:val="24"/>
          <w:szCs w:val="24"/>
        </w:rPr>
        <w:t>ego,</w:t>
      </w:r>
    </w:p>
    <w:p w:rsidR="005A3604" w:rsidRPr="005A3604" w:rsidRDefault="008319A9" w:rsidP="005A3604">
      <w:pPr>
        <w:pStyle w:val="Bezodstpw"/>
        <w:ind w:left="720"/>
        <w:rPr>
          <w:rFonts w:ascii="Times New Roman" w:hAnsi="Times New Roman" w:cs="Times New Roman"/>
          <w:sz w:val="24"/>
          <w:szCs w:val="24"/>
        </w:rPr>
      </w:pPr>
      <w:r w:rsidRPr="005A3604">
        <w:rPr>
          <w:rFonts w:ascii="Times New Roman" w:hAnsi="Times New Roman" w:cs="Times New Roman"/>
          <w:sz w:val="24"/>
          <w:szCs w:val="24"/>
        </w:rPr>
        <w:t xml:space="preserve"> </w:t>
      </w:r>
      <w:r>
        <w:rPr>
          <w:rFonts w:ascii="Times New Roman" w:hAnsi="Times New Roman" w:cs="Times New Roman"/>
          <w:sz w:val="24"/>
          <w:szCs w:val="24"/>
        </w:rPr>
        <w:t>-pobrane próbki pozwoliły</w:t>
      </w:r>
      <w:r w:rsidR="005A3604" w:rsidRPr="005A3604">
        <w:rPr>
          <w:rFonts w:ascii="Times New Roman" w:hAnsi="Times New Roman" w:cs="Times New Roman"/>
          <w:sz w:val="24"/>
          <w:szCs w:val="24"/>
        </w:rPr>
        <w:t xml:space="preserve"> na określenie c</w:t>
      </w:r>
      <w:r>
        <w:rPr>
          <w:rFonts w:ascii="Times New Roman" w:hAnsi="Times New Roman" w:cs="Times New Roman"/>
          <w:sz w:val="24"/>
          <w:szCs w:val="24"/>
        </w:rPr>
        <w:t>ech charakterystycznych obiektu,</w:t>
      </w:r>
    </w:p>
    <w:p w:rsidR="005A3604" w:rsidRPr="005A3604" w:rsidRDefault="005A3604" w:rsidP="005A3604">
      <w:pPr>
        <w:pStyle w:val="Bezodstpw"/>
        <w:ind w:left="720"/>
        <w:rPr>
          <w:rFonts w:ascii="Times New Roman" w:hAnsi="Times New Roman" w:cs="Times New Roman"/>
          <w:sz w:val="24"/>
          <w:szCs w:val="24"/>
        </w:rPr>
      </w:pPr>
      <w:r w:rsidRPr="005A3604">
        <w:rPr>
          <w:rFonts w:ascii="Times New Roman" w:hAnsi="Times New Roman" w:cs="Times New Roman"/>
          <w:sz w:val="24"/>
          <w:szCs w:val="24"/>
        </w:rPr>
        <w:t>-p</w:t>
      </w:r>
      <w:r w:rsidR="008319A9">
        <w:rPr>
          <w:rFonts w:ascii="Times New Roman" w:hAnsi="Times New Roman" w:cs="Times New Roman"/>
          <w:sz w:val="24"/>
          <w:szCs w:val="24"/>
        </w:rPr>
        <w:t>obrane próbki rozpatrywano jako</w:t>
      </w:r>
      <w:r w:rsidRPr="005A3604">
        <w:rPr>
          <w:rFonts w:ascii="Times New Roman" w:hAnsi="Times New Roman" w:cs="Times New Roman"/>
          <w:sz w:val="24"/>
          <w:szCs w:val="24"/>
        </w:rPr>
        <w:t xml:space="preserve"> formy i stopnie zaawansowania destrukcji oraz wszystkie rodzaje występujących m</w:t>
      </w:r>
      <w:r w:rsidR="008319A9">
        <w:rPr>
          <w:rFonts w:ascii="Times New Roman" w:hAnsi="Times New Roman" w:cs="Times New Roman"/>
          <w:sz w:val="24"/>
          <w:szCs w:val="24"/>
        </w:rPr>
        <w:t>ateriałów,</w:t>
      </w:r>
    </w:p>
    <w:p w:rsidR="005A3604" w:rsidRPr="005A3604" w:rsidRDefault="008319A9" w:rsidP="005A3604">
      <w:pPr>
        <w:pStyle w:val="Bezodstpw"/>
        <w:ind w:left="720"/>
        <w:rPr>
          <w:rFonts w:ascii="Times New Roman" w:hAnsi="Times New Roman" w:cs="Times New Roman"/>
          <w:sz w:val="24"/>
          <w:szCs w:val="24"/>
        </w:rPr>
      </w:pPr>
      <w:r>
        <w:rPr>
          <w:rFonts w:ascii="Times New Roman" w:hAnsi="Times New Roman" w:cs="Times New Roman"/>
          <w:sz w:val="24"/>
          <w:szCs w:val="24"/>
        </w:rPr>
        <w:t>-odkrywki obrazują</w:t>
      </w:r>
      <w:r w:rsidR="005A3604" w:rsidRPr="005A3604">
        <w:rPr>
          <w:rFonts w:ascii="Times New Roman" w:hAnsi="Times New Roman" w:cs="Times New Roman"/>
          <w:sz w:val="24"/>
          <w:szCs w:val="24"/>
        </w:rPr>
        <w:t xml:space="preserve"> w sposób c</w:t>
      </w:r>
      <w:r>
        <w:rPr>
          <w:rFonts w:ascii="Times New Roman" w:hAnsi="Times New Roman" w:cs="Times New Roman"/>
          <w:sz w:val="24"/>
          <w:szCs w:val="24"/>
        </w:rPr>
        <w:t>zytelny układ warstw malarskich,</w:t>
      </w:r>
    </w:p>
    <w:p w:rsidR="005A3604" w:rsidRPr="005A3604" w:rsidRDefault="005A3604" w:rsidP="006139D5">
      <w:pPr>
        <w:pStyle w:val="Bezodstpw"/>
        <w:rPr>
          <w:rFonts w:ascii="Times New Roman" w:hAnsi="Times New Roman" w:cs="Times New Roman"/>
          <w:sz w:val="24"/>
          <w:szCs w:val="24"/>
        </w:rPr>
      </w:pPr>
    </w:p>
    <w:p w:rsidR="005A3604" w:rsidRPr="006139D5" w:rsidRDefault="005A3604" w:rsidP="002E15D2">
      <w:pPr>
        <w:pStyle w:val="Bezodstpw"/>
        <w:numPr>
          <w:ilvl w:val="1"/>
          <w:numId w:val="4"/>
        </w:numPr>
        <w:rPr>
          <w:rFonts w:ascii="Times New Roman" w:hAnsi="Times New Roman" w:cs="Times New Roman"/>
          <w:sz w:val="24"/>
          <w:szCs w:val="24"/>
        </w:rPr>
      </w:pPr>
      <w:r w:rsidRPr="005A3604">
        <w:rPr>
          <w:rFonts w:ascii="Times New Roman" w:hAnsi="Times New Roman" w:cs="Times New Roman"/>
          <w:sz w:val="24"/>
          <w:szCs w:val="24"/>
        </w:rPr>
        <w:t>Graficzne przedstawienie chronologicznego  układu warstw.</w:t>
      </w:r>
    </w:p>
    <w:p w:rsidR="00CC1778" w:rsidRPr="005A3604" w:rsidRDefault="00CC1778" w:rsidP="002E15D2">
      <w:pPr>
        <w:pStyle w:val="Bezodstpw"/>
        <w:numPr>
          <w:ilvl w:val="1"/>
          <w:numId w:val="4"/>
        </w:numPr>
        <w:rPr>
          <w:rFonts w:ascii="Times New Roman" w:hAnsi="Times New Roman" w:cs="Times New Roman"/>
          <w:sz w:val="24"/>
          <w:szCs w:val="24"/>
        </w:rPr>
      </w:pPr>
      <w:r w:rsidRPr="005A3604">
        <w:rPr>
          <w:rFonts w:ascii="Times New Roman" w:hAnsi="Times New Roman" w:cs="Times New Roman"/>
          <w:sz w:val="24"/>
          <w:szCs w:val="24"/>
        </w:rPr>
        <w:t>Przedstawienie dokładnej lokalizacji wykonania odkrywek i pobrania próbek do badań.</w:t>
      </w:r>
    </w:p>
    <w:p w:rsidR="005A3604" w:rsidRPr="005A3604" w:rsidRDefault="005A3604" w:rsidP="006139D5">
      <w:pPr>
        <w:pStyle w:val="Bezodstpw"/>
        <w:ind w:left="1080"/>
        <w:rPr>
          <w:rFonts w:ascii="Times New Roman" w:hAnsi="Times New Roman" w:cs="Times New Roman"/>
          <w:sz w:val="24"/>
          <w:szCs w:val="24"/>
        </w:rPr>
      </w:pPr>
      <w:r w:rsidRPr="005A3604">
        <w:rPr>
          <w:rFonts w:ascii="Times New Roman" w:hAnsi="Times New Roman" w:cs="Times New Roman"/>
          <w:sz w:val="24"/>
          <w:szCs w:val="24"/>
        </w:rPr>
        <w:t>Kolorowe fotogr</w:t>
      </w:r>
      <w:r w:rsidR="006139D5">
        <w:rPr>
          <w:rFonts w:ascii="Times New Roman" w:hAnsi="Times New Roman" w:cs="Times New Roman"/>
          <w:sz w:val="24"/>
          <w:szCs w:val="24"/>
        </w:rPr>
        <w:t xml:space="preserve">afie odkrywek </w:t>
      </w:r>
      <w:r w:rsidRPr="005A3604">
        <w:rPr>
          <w:rFonts w:ascii="Times New Roman" w:hAnsi="Times New Roman" w:cs="Times New Roman"/>
          <w:sz w:val="24"/>
          <w:szCs w:val="24"/>
        </w:rPr>
        <w:t xml:space="preserve">, na papierze fotograficznym, łącznie </w:t>
      </w:r>
      <w:r w:rsidR="00B010D9">
        <w:rPr>
          <w:rFonts w:ascii="Times New Roman" w:hAnsi="Times New Roman" w:cs="Times New Roman"/>
          <w:sz w:val="24"/>
          <w:szCs w:val="24"/>
        </w:rPr>
        <w:t xml:space="preserve">z </w:t>
      </w:r>
      <w:r w:rsidRPr="005A3604">
        <w:rPr>
          <w:rFonts w:ascii="Times New Roman" w:hAnsi="Times New Roman" w:cs="Times New Roman"/>
          <w:sz w:val="24"/>
          <w:szCs w:val="24"/>
        </w:rPr>
        <w:t>miejscami pobrania próbek  opisanych i zarejestrowanych  na dokumentacji rysunkowej i fotograficznej.</w:t>
      </w:r>
    </w:p>
    <w:p w:rsidR="005A3604" w:rsidRPr="006139D5" w:rsidRDefault="005A3604" w:rsidP="002E15D2">
      <w:pPr>
        <w:pStyle w:val="Bezodstpw"/>
        <w:numPr>
          <w:ilvl w:val="1"/>
          <w:numId w:val="4"/>
        </w:numPr>
        <w:rPr>
          <w:rFonts w:ascii="Times New Roman" w:hAnsi="Times New Roman" w:cs="Times New Roman"/>
          <w:sz w:val="24"/>
          <w:szCs w:val="24"/>
        </w:rPr>
      </w:pPr>
      <w:r w:rsidRPr="005A3604">
        <w:rPr>
          <w:rFonts w:ascii="Times New Roman" w:hAnsi="Times New Roman" w:cs="Times New Roman"/>
          <w:sz w:val="24"/>
          <w:szCs w:val="24"/>
        </w:rPr>
        <w:t>Analiza warstw i określenie pierwotnej  kolorystyki i badanych elementów w systemie NCS.</w:t>
      </w:r>
    </w:p>
    <w:p w:rsidR="005A3604" w:rsidRPr="006139D5" w:rsidRDefault="005A3604" w:rsidP="002E15D2">
      <w:pPr>
        <w:pStyle w:val="Bezodstpw"/>
        <w:numPr>
          <w:ilvl w:val="1"/>
          <w:numId w:val="4"/>
        </w:numPr>
        <w:rPr>
          <w:rFonts w:ascii="Times New Roman" w:hAnsi="Times New Roman" w:cs="Times New Roman"/>
          <w:sz w:val="24"/>
          <w:szCs w:val="24"/>
        </w:rPr>
      </w:pPr>
      <w:r w:rsidRPr="005A3604">
        <w:rPr>
          <w:rFonts w:ascii="Times New Roman" w:hAnsi="Times New Roman" w:cs="Times New Roman"/>
          <w:sz w:val="24"/>
          <w:szCs w:val="24"/>
        </w:rPr>
        <w:t xml:space="preserve">Sformułowanie wytycznych konserwatorskich w formie opisowej. Wykonane sprawozdanie  </w:t>
      </w:r>
      <w:r w:rsidRPr="006139D5">
        <w:rPr>
          <w:rFonts w:ascii="Times New Roman" w:hAnsi="Times New Roman" w:cs="Times New Roman"/>
          <w:sz w:val="24"/>
          <w:szCs w:val="24"/>
        </w:rPr>
        <w:t>zostanie  przekazane  Wojewódzkiemu Konserwatorowi Zabytków.</w:t>
      </w:r>
      <w:r w:rsidRPr="006139D5">
        <w:rPr>
          <w:rFonts w:ascii="Times New Roman" w:hAnsi="Times New Roman" w:cs="Times New Roman"/>
          <w:b/>
          <w:sz w:val="24"/>
          <w:szCs w:val="24"/>
        </w:rPr>
        <w:t xml:space="preserve"> </w:t>
      </w:r>
    </w:p>
    <w:p w:rsidR="005A3604" w:rsidRDefault="005A3604" w:rsidP="005A3604">
      <w:pPr>
        <w:rPr>
          <w:rStyle w:val="Uwydatnienie"/>
          <w:i w:val="0"/>
        </w:rPr>
      </w:pPr>
    </w:p>
    <w:p w:rsidR="005A3604" w:rsidRDefault="005A3604" w:rsidP="005A3604">
      <w:pPr>
        <w:rPr>
          <w:rStyle w:val="Uwydatnienie"/>
          <w:i w:val="0"/>
        </w:rPr>
      </w:pPr>
    </w:p>
    <w:p w:rsidR="001D3A68" w:rsidRPr="00B553AD" w:rsidRDefault="001D3A68" w:rsidP="005A3604">
      <w:pPr>
        <w:rPr>
          <w:rStyle w:val="Uwydatnienie"/>
          <w:i w:val="0"/>
        </w:rPr>
      </w:pPr>
    </w:p>
    <w:p w:rsidR="00467EC0" w:rsidRDefault="00467EC0" w:rsidP="006008A0">
      <w:pPr>
        <w:rPr>
          <w:b/>
        </w:rPr>
      </w:pPr>
    </w:p>
    <w:p w:rsidR="006640E2" w:rsidRDefault="006640E2" w:rsidP="006008A0">
      <w:pPr>
        <w:rPr>
          <w:b/>
        </w:rPr>
      </w:pPr>
    </w:p>
    <w:p w:rsidR="006640E2" w:rsidRDefault="006640E2" w:rsidP="006008A0">
      <w:pPr>
        <w:rPr>
          <w:b/>
        </w:rPr>
      </w:pPr>
    </w:p>
    <w:p w:rsidR="006640E2" w:rsidRPr="005A3604" w:rsidRDefault="006640E2" w:rsidP="006008A0">
      <w:pPr>
        <w:rPr>
          <w:b/>
        </w:rPr>
      </w:pPr>
    </w:p>
    <w:p w:rsidR="006008A0" w:rsidRPr="007247A4" w:rsidRDefault="00A44354" w:rsidP="006008A0">
      <w:pPr>
        <w:rPr>
          <w:b/>
          <w:color w:val="0000CC"/>
        </w:rPr>
      </w:pPr>
      <w:r w:rsidRPr="007247A4">
        <w:rPr>
          <w:b/>
          <w:color w:val="0000CC"/>
        </w:rPr>
        <w:t>Inwestor udostępnił następujące dokumenty</w:t>
      </w:r>
      <w:r w:rsidR="006008A0" w:rsidRPr="007247A4">
        <w:rPr>
          <w:b/>
          <w:color w:val="0000CC"/>
        </w:rPr>
        <w:t xml:space="preserve"> :</w:t>
      </w:r>
    </w:p>
    <w:p w:rsidR="006008A0" w:rsidRPr="005A3604" w:rsidRDefault="006008A0" w:rsidP="006008A0"/>
    <w:p w:rsidR="00060EBB" w:rsidRPr="005A3604" w:rsidRDefault="00467EC0" w:rsidP="002E15D2">
      <w:pPr>
        <w:numPr>
          <w:ilvl w:val="0"/>
          <w:numId w:val="2"/>
        </w:numPr>
      </w:pPr>
      <w:r w:rsidRPr="005A3604">
        <w:t xml:space="preserve">Inwestor przedstawił </w:t>
      </w:r>
      <w:r w:rsidR="00386671" w:rsidRPr="005A3604">
        <w:t xml:space="preserve"> pismo Wojewódzkiego Urzędu Ochrony Zabytków  w Ols</w:t>
      </w:r>
      <w:r w:rsidR="004F7104" w:rsidRPr="005A3604">
        <w:t xml:space="preserve">ztynie                  z dnia 13 </w:t>
      </w:r>
      <w:r w:rsidR="00386671" w:rsidRPr="005A3604">
        <w:t xml:space="preserve"> marca 2015 roku do</w:t>
      </w:r>
      <w:r w:rsidR="009F7EDA" w:rsidRPr="005A3604">
        <w:t>tyczące zaleceń modernizacyjnych</w:t>
      </w:r>
      <w:r w:rsidR="00FB1940" w:rsidRPr="005A3604">
        <w:t xml:space="preserve"> dla </w:t>
      </w:r>
      <w:r w:rsidR="009F7EDA" w:rsidRPr="005A3604">
        <w:t xml:space="preserve"> budynku </w:t>
      </w:r>
      <w:r w:rsidR="00386671" w:rsidRPr="005A3604">
        <w:t xml:space="preserve"> </w:t>
      </w:r>
      <w:r w:rsidR="00FB1940" w:rsidRPr="005A3604">
        <w:t xml:space="preserve">położonego </w:t>
      </w:r>
      <w:r w:rsidR="009F7EDA" w:rsidRPr="005A3604">
        <w:t xml:space="preserve"> przy ulicy Hubalczyków 2</w:t>
      </w:r>
      <w:r w:rsidR="00386671" w:rsidRPr="005A3604">
        <w:t xml:space="preserve"> w Bartoszycach.</w:t>
      </w:r>
    </w:p>
    <w:p w:rsidR="00183E98" w:rsidRPr="005A3604" w:rsidRDefault="009F7EDA" w:rsidP="002E15D2">
      <w:pPr>
        <w:numPr>
          <w:ilvl w:val="0"/>
          <w:numId w:val="2"/>
        </w:numPr>
      </w:pPr>
      <w:r w:rsidRPr="005A3604">
        <w:t>Program funkcjonalno-użytkowy budynku przy ul. Hubalczyków 2 w Bartoszycach</w:t>
      </w:r>
      <w:r w:rsidR="00183E98" w:rsidRPr="005A3604">
        <w:t xml:space="preserve"> wykonany</w:t>
      </w:r>
      <w:r w:rsidR="00C14C43" w:rsidRPr="005A3604">
        <w:t xml:space="preserve"> </w:t>
      </w:r>
      <w:r w:rsidR="00183E98" w:rsidRPr="005A3604">
        <w:t xml:space="preserve"> w dniu 22 czerwca 2015 roku</w:t>
      </w:r>
      <w:r w:rsidRPr="005A3604">
        <w:t>.</w:t>
      </w:r>
    </w:p>
    <w:p w:rsidR="00467EC0" w:rsidRPr="005A3604" w:rsidRDefault="00183E98" w:rsidP="002E15D2">
      <w:pPr>
        <w:numPr>
          <w:ilvl w:val="0"/>
          <w:numId w:val="2"/>
        </w:numPr>
      </w:pPr>
      <w:r w:rsidRPr="005A3604">
        <w:t xml:space="preserve">Raport z ,,Wyceny nieruchomości budynku przy ulicy Hubalczyków 2 w Bartoszycach” wykonany w </w:t>
      </w:r>
      <w:r w:rsidR="009F7EDA" w:rsidRPr="005A3604">
        <w:t xml:space="preserve"> </w:t>
      </w:r>
      <w:r w:rsidRPr="005A3604">
        <w:t>marcu 1993 roku.</w:t>
      </w:r>
    </w:p>
    <w:p w:rsidR="00C55BAB" w:rsidRPr="00B553AD" w:rsidRDefault="00C55BAB" w:rsidP="00C55BAB">
      <w:pPr>
        <w:ind w:left="720"/>
        <w:rPr>
          <w:sz w:val="22"/>
          <w:szCs w:val="22"/>
        </w:rPr>
      </w:pPr>
    </w:p>
    <w:p w:rsidR="00B47FEF" w:rsidRPr="007247A4" w:rsidRDefault="00B47FEF" w:rsidP="00B47FEF">
      <w:pPr>
        <w:ind w:left="720"/>
        <w:rPr>
          <w:color w:val="0000CC"/>
          <w:sz w:val="22"/>
          <w:szCs w:val="22"/>
        </w:rPr>
      </w:pPr>
    </w:p>
    <w:p w:rsidR="00467EC0" w:rsidRPr="007247A4" w:rsidRDefault="00467EC0" w:rsidP="00467EC0">
      <w:pPr>
        <w:rPr>
          <w:b/>
          <w:color w:val="0000CC"/>
        </w:rPr>
      </w:pPr>
      <w:r w:rsidRPr="007247A4">
        <w:rPr>
          <w:b/>
          <w:color w:val="0000CC"/>
        </w:rPr>
        <w:t>1.Przedmiot, cel i zakres opracowania.</w:t>
      </w:r>
    </w:p>
    <w:p w:rsidR="00467EC0" w:rsidRPr="00B553AD" w:rsidRDefault="00467EC0" w:rsidP="00467EC0">
      <w:pPr>
        <w:rPr>
          <w:b/>
        </w:rPr>
      </w:pPr>
    </w:p>
    <w:p w:rsidR="00863541" w:rsidRPr="00B553AD" w:rsidRDefault="00467EC0" w:rsidP="00E10AEB">
      <w:pPr>
        <w:pStyle w:val="Nagwek"/>
      </w:pPr>
      <w:r w:rsidRPr="007247A4">
        <w:rPr>
          <w:b/>
          <w:color w:val="0000CC"/>
        </w:rPr>
        <w:t>Przedmiotem opracowania jest:</w:t>
      </w:r>
      <w:r w:rsidR="00E10AEB" w:rsidRPr="00B553AD">
        <w:rPr>
          <w:b/>
        </w:rPr>
        <w:t xml:space="preserve"> </w:t>
      </w:r>
      <w:r w:rsidR="00863541" w:rsidRPr="00B553AD">
        <w:t>wykonanie b</w:t>
      </w:r>
      <w:r w:rsidR="005A3604">
        <w:t>adań konserwatorskich</w:t>
      </w:r>
      <w:r w:rsidR="00863541" w:rsidRPr="00B553AD">
        <w:t>, które będą niez</w:t>
      </w:r>
      <w:r w:rsidR="00C14C43" w:rsidRPr="00B553AD">
        <w:t xml:space="preserve">będne przy wykonywaniu dokumentacji budowlanej </w:t>
      </w:r>
      <w:r w:rsidR="00B64B80" w:rsidRPr="00B553AD">
        <w:t xml:space="preserve">w zakresie </w:t>
      </w:r>
      <w:r w:rsidR="00C126F8" w:rsidRPr="00B553AD">
        <w:t>modernizacji</w:t>
      </w:r>
      <w:r w:rsidR="00C14C43" w:rsidRPr="00B553AD">
        <w:t xml:space="preserve"> oraz termomodernizacji</w:t>
      </w:r>
      <w:r w:rsidR="00863541" w:rsidRPr="00B553AD">
        <w:t xml:space="preserve">  budynku </w:t>
      </w:r>
      <w:r w:rsidR="00E10AEB" w:rsidRPr="00B553AD">
        <w:t>położonego</w:t>
      </w:r>
      <w:r w:rsidR="00C126F8" w:rsidRPr="00B553AD">
        <w:t xml:space="preserve">  przy ulicy Hubalczyków 2</w:t>
      </w:r>
      <w:r w:rsidR="00863541" w:rsidRPr="00B553AD">
        <w:t xml:space="preserve"> w Bartoszycach </w:t>
      </w:r>
      <w:r w:rsidR="001C0B7E" w:rsidRPr="00B553AD">
        <w:t xml:space="preserve">z przeznaczeniem </w:t>
      </w:r>
      <w:r w:rsidR="00863541" w:rsidRPr="00B553AD">
        <w:t>na cele użytkowe.</w:t>
      </w:r>
    </w:p>
    <w:p w:rsidR="00CA0B87" w:rsidRPr="00B553AD" w:rsidRDefault="00CA0B87" w:rsidP="00E10AEB">
      <w:pPr>
        <w:pStyle w:val="Nagwek"/>
        <w:rPr>
          <w:b/>
        </w:rPr>
      </w:pPr>
      <w:r w:rsidRPr="00B553AD">
        <w:t>Na przeprow</w:t>
      </w:r>
      <w:r w:rsidR="005A3604">
        <w:t xml:space="preserve">adzenie badań  konserwatorskich </w:t>
      </w:r>
      <w:r w:rsidRPr="00B553AD">
        <w:t xml:space="preserve"> zostało wydane pozwolenie Warmińsko-Mazurskiego Wojewódzkiego Konserwatora zabytków.</w:t>
      </w:r>
      <w:r w:rsidR="005A3604">
        <w:t xml:space="preserve"> </w:t>
      </w:r>
      <w:r w:rsidRPr="00B553AD">
        <w:t xml:space="preserve"> </w:t>
      </w:r>
      <w:r w:rsidR="00C14C43" w:rsidRPr="00B553AD">
        <w:t>Nr pozwolenia</w:t>
      </w:r>
      <w:r w:rsidR="005A3604">
        <w:t xml:space="preserve"> 862</w:t>
      </w:r>
      <w:r w:rsidR="00C14C43" w:rsidRPr="00B553AD">
        <w:t xml:space="preserve">  z dnia </w:t>
      </w:r>
      <w:r w:rsidR="005A3604">
        <w:t>20 listopada 2015 rok</w:t>
      </w:r>
      <w:r w:rsidR="0024497F" w:rsidRPr="00B553AD">
        <w:t xml:space="preserve">. </w:t>
      </w:r>
    </w:p>
    <w:p w:rsidR="00863541" w:rsidRPr="00B553AD" w:rsidRDefault="00863541" w:rsidP="00363EDB"/>
    <w:p w:rsidR="0084135D" w:rsidRPr="00B553AD" w:rsidRDefault="00240595" w:rsidP="00240595">
      <w:pPr>
        <w:pStyle w:val="Default"/>
        <w:rPr>
          <w:color w:val="auto"/>
        </w:rPr>
      </w:pPr>
      <w:r w:rsidRPr="00B553AD">
        <w:rPr>
          <w:color w:val="auto"/>
        </w:rPr>
        <w:t>Budynek objęty jest prawną ochroną konserwatorską w oparciu o art. 7 pkt 1  ustawy  o ochronie zabytków</w:t>
      </w:r>
      <w:r w:rsidR="000734F6" w:rsidRPr="00B553AD">
        <w:rPr>
          <w:color w:val="auto"/>
        </w:rPr>
        <w:t xml:space="preserve"> </w:t>
      </w:r>
      <w:r w:rsidRPr="00B553AD">
        <w:rPr>
          <w:color w:val="auto"/>
        </w:rPr>
        <w:t>i opiece nad zaby</w:t>
      </w:r>
      <w:r w:rsidR="0084135D" w:rsidRPr="00B553AD">
        <w:rPr>
          <w:color w:val="auto"/>
        </w:rPr>
        <w:t>tkami, na pod</w:t>
      </w:r>
      <w:r w:rsidR="00F459A5">
        <w:rPr>
          <w:color w:val="auto"/>
        </w:rPr>
        <w:t xml:space="preserve">stawie decyzji W-MWKZ z dnia 11 </w:t>
      </w:r>
      <w:r w:rsidR="0084135D" w:rsidRPr="00B553AD">
        <w:rPr>
          <w:color w:val="auto"/>
        </w:rPr>
        <w:t>kwietnia.1985</w:t>
      </w:r>
      <w:r w:rsidRPr="00B553AD">
        <w:rPr>
          <w:color w:val="auto"/>
        </w:rPr>
        <w:t xml:space="preserve"> r. wpisującej obiekt do rejestru zabytków nieruchomych</w:t>
      </w:r>
      <w:r w:rsidR="00F657CA">
        <w:rPr>
          <w:color w:val="auto"/>
        </w:rPr>
        <w:t xml:space="preserve"> Decyzją nr A-1506 z dnia 11 kwietnia 1985 roku</w:t>
      </w:r>
      <w:r w:rsidRPr="00B553AD">
        <w:rPr>
          <w:color w:val="auto"/>
        </w:rPr>
        <w:t xml:space="preserve">. </w:t>
      </w:r>
    </w:p>
    <w:p w:rsidR="003C2239" w:rsidRPr="00B553AD" w:rsidRDefault="003C2239" w:rsidP="00E07138">
      <w:pPr>
        <w:rPr>
          <w:b/>
        </w:rPr>
      </w:pPr>
    </w:p>
    <w:p w:rsidR="00BC0289" w:rsidRPr="00085956" w:rsidRDefault="00E07138" w:rsidP="00BC0289">
      <w:pPr>
        <w:rPr>
          <w:color w:val="006600"/>
          <w:sz w:val="22"/>
          <w:szCs w:val="22"/>
          <w:u w:val="single"/>
        </w:rPr>
      </w:pPr>
      <w:r w:rsidRPr="007247A4">
        <w:rPr>
          <w:b/>
          <w:color w:val="0000CC"/>
        </w:rPr>
        <w:t>Celem zasadniczym opracowania  jest</w:t>
      </w:r>
      <w:r w:rsidRPr="00B553AD">
        <w:rPr>
          <w:b/>
        </w:rPr>
        <w:t xml:space="preserve"> :</w:t>
      </w:r>
      <w:r w:rsidR="000734F6" w:rsidRPr="00B553AD">
        <w:rPr>
          <w:b/>
        </w:rPr>
        <w:t xml:space="preserve"> </w:t>
      </w:r>
      <w:r w:rsidR="00BC0289" w:rsidRPr="007247A4">
        <w:t>ok</w:t>
      </w:r>
      <w:r w:rsidR="00BC0289" w:rsidRPr="00DD24E9">
        <w:t>reślenie stanu zachowania zabytku nieruchomego,</w:t>
      </w:r>
      <w:r w:rsidR="00BC0289">
        <w:t xml:space="preserve"> możliwości jego dalszego użytkowania po projek</w:t>
      </w:r>
      <w:r w:rsidR="004E4C1B">
        <w:t>towanym przeprowadzeniu remontu</w:t>
      </w:r>
      <w:r w:rsidR="00BC0289" w:rsidRPr="00DD24E9">
        <w:t xml:space="preserve">, </w:t>
      </w:r>
      <w:r w:rsidR="005C7009">
        <w:t xml:space="preserve">                                 </w:t>
      </w:r>
      <w:r w:rsidR="00BC0289" w:rsidRPr="00DD24E9">
        <w:t>z uwzględnieniem historycznych funkcji i wartości tego zabytku. Program prac konserwatorskich przy zabytku  nieruchomym określa zakres  i sposób ich  przeprowadzenia, oraz wskazuje  niezbędne  do zasto</w:t>
      </w:r>
      <w:r w:rsidR="00BC0289">
        <w:t>sowania materiały</w:t>
      </w:r>
      <w:r w:rsidR="00BC0289" w:rsidRPr="00DD24E9">
        <w:t xml:space="preserve"> </w:t>
      </w:r>
      <w:r w:rsidR="00BC0289">
        <w:t xml:space="preserve"> </w:t>
      </w:r>
      <w:r w:rsidR="00BC0289" w:rsidRPr="00DD24E9">
        <w:t>i technologie.</w:t>
      </w:r>
      <w:r w:rsidR="00BC0289">
        <w:t xml:space="preserve"> </w:t>
      </w:r>
    </w:p>
    <w:p w:rsidR="00BC0289" w:rsidRDefault="00BC0289" w:rsidP="00BC0289">
      <w:pPr>
        <w:pStyle w:val="Tekstpodstawowy"/>
        <w:jc w:val="both"/>
        <w:rPr>
          <w:sz w:val="24"/>
          <w:szCs w:val="24"/>
        </w:rPr>
      </w:pPr>
      <w:r w:rsidRPr="00085956">
        <w:rPr>
          <w:sz w:val="24"/>
          <w:szCs w:val="24"/>
        </w:rPr>
        <w:t xml:space="preserve">Poniższe opracowanie przygotowano na podstawie wykonanych badań odkrywkowych, oraz w oparciu </w:t>
      </w:r>
      <w:r>
        <w:rPr>
          <w:sz w:val="24"/>
          <w:szCs w:val="24"/>
        </w:rPr>
        <w:t xml:space="preserve">         </w:t>
      </w:r>
      <w:r w:rsidRPr="00085956">
        <w:rPr>
          <w:sz w:val="24"/>
          <w:szCs w:val="24"/>
        </w:rPr>
        <w:t xml:space="preserve">o wizualną ocenę obiektu. W celu sformułowania programu prac wykonano rozpoznanie stanu zachowania, oraz przyczyn jak i zakresu powstałych zniszczeń, które pozwoliło na opracowanie zaleceń konserwatorskich. </w:t>
      </w:r>
    </w:p>
    <w:p w:rsidR="00F459A5" w:rsidRPr="007247A4" w:rsidRDefault="00F459A5" w:rsidP="00C26F1E">
      <w:pPr>
        <w:pStyle w:val="Bezodstpw"/>
        <w:rPr>
          <w:rFonts w:ascii="Times New Roman" w:hAnsi="Times New Roman" w:cs="Times New Roman"/>
          <w:b/>
          <w:color w:val="0000CC"/>
          <w:sz w:val="24"/>
          <w:szCs w:val="24"/>
        </w:rPr>
      </w:pPr>
    </w:p>
    <w:p w:rsidR="005C44DC" w:rsidRPr="005C44DC" w:rsidRDefault="00C26F1E" w:rsidP="005C44DC">
      <w:pPr>
        <w:pStyle w:val="Bezodstpw"/>
        <w:rPr>
          <w:rFonts w:ascii="Times New Roman" w:hAnsi="Times New Roman" w:cs="Times New Roman"/>
          <w:sz w:val="24"/>
          <w:szCs w:val="24"/>
        </w:rPr>
      </w:pPr>
      <w:r w:rsidRPr="007247A4">
        <w:rPr>
          <w:rFonts w:ascii="Times New Roman" w:hAnsi="Times New Roman" w:cs="Times New Roman"/>
          <w:b/>
          <w:color w:val="0000CC"/>
          <w:sz w:val="24"/>
          <w:szCs w:val="24"/>
        </w:rPr>
        <w:t>Zał</w:t>
      </w:r>
      <w:r w:rsidR="0038748B" w:rsidRPr="007247A4">
        <w:rPr>
          <w:rFonts w:ascii="Times New Roman" w:hAnsi="Times New Roman" w:cs="Times New Roman"/>
          <w:b/>
          <w:color w:val="0000CC"/>
          <w:sz w:val="24"/>
          <w:szCs w:val="24"/>
        </w:rPr>
        <w:t>ożeniem badań konserwatorskich</w:t>
      </w:r>
      <w:r w:rsidRPr="005C44DC">
        <w:rPr>
          <w:rFonts w:ascii="Times New Roman" w:hAnsi="Times New Roman" w:cs="Times New Roman"/>
          <w:b/>
          <w:sz w:val="24"/>
          <w:szCs w:val="24"/>
        </w:rPr>
        <w:t xml:space="preserve"> </w:t>
      </w:r>
      <w:r w:rsidRPr="005C44DC">
        <w:rPr>
          <w:rFonts w:ascii="Times New Roman" w:hAnsi="Times New Roman" w:cs="Times New Roman"/>
          <w:sz w:val="24"/>
          <w:szCs w:val="24"/>
        </w:rPr>
        <w:t xml:space="preserve"> budynku </w:t>
      </w:r>
      <w:r w:rsidR="00406F72" w:rsidRPr="005C44DC">
        <w:rPr>
          <w:rFonts w:ascii="Times New Roman" w:hAnsi="Times New Roman" w:cs="Times New Roman"/>
          <w:sz w:val="24"/>
          <w:szCs w:val="24"/>
        </w:rPr>
        <w:t xml:space="preserve">zabytkowego jest przywrócenie </w:t>
      </w:r>
      <w:r w:rsidRPr="005C44DC">
        <w:rPr>
          <w:rFonts w:ascii="Times New Roman" w:hAnsi="Times New Roman" w:cs="Times New Roman"/>
          <w:sz w:val="24"/>
          <w:szCs w:val="24"/>
        </w:rPr>
        <w:t xml:space="preserve"> historycznych wartości artystycznych i estetycznych w obrębie elewacji, stolarki otworowej, ścian wewnętrznych, stropów, posadzek, detalu architektonicznego</w:t>
      </w:r>
      <w:r w:rsidR="00B010D9">
        <w:rPr>
          <w:rFonts w:ascii="Times New Roman" w:hAnsi="Times New Roman" w:cs="Times New Roman"/>
          <w:sz w:val="24"/>
          <w:szCs w:val="24"/>
        </w:rPr>
        <w:t>. W</w:t>
      </w:r>
      <w:r w:rsidRPr="005C44DC">
        <w:rPr>
          <w:rFonts w:ascii="Times New Roman" w:hAnsi="Times New Roman" w:cs="Times New Roman"/>
          <w:sz w:val="24"/>
          <w:szCs w:val="24"/>
        </w:rPr>
        <w:t xml:space="preserve"> tym przywrócenie pierwotnej kolorystyki zewnętrznej </w:t>
      </w:r>
      <w:r w:rsidR="00794E5A" w:rsidRPr="005C44DC">
        <w:rPr>
          <w:rFonts w:ascii="Times New Roman" w:hAnsi="Times New Roman" w:cs="Times New Roman"/>
          <w:sz w:val="24"/>
          <w:szCs w:val="24"/>
        </w:rPr>
        <w:t xml:space="preserve">  </w:t>
      </w:r>
      <w:r w:rsidRPr="005C44DC">
        <w:rPr>
          <w:rFonts w:ascii="Times New Roman" w:hAnsi="Times New Roman" w:cs="Times New Roman"/>
          <w:sz w:val="24"/>
          <w:szCs w:val="24"/>
        </w:rPr>
        <w:t xml:space="preserve"> i wewnętrznej.</w:t>
      </w:r>
      <w:r w:rsidR="005C44DC" w:rsidRPr="005C44DC">
        <w:rPr>
          <w:rFonts w:ascii="Times New Roman" w:hAnsi="Times New Roman" w:cs="Times New Roman"/>
          <w:sz w:val="24"/>
          <w:szCs w:val="24"/>
        </w:rPr>
        <w:t xml:space="preserve"> </w:t>
      </w:r>
      <w:r w:rsidR="005C44DC" w:rsidRPr="005C44DC">
        <w:rPr>
          <w:rFonts w:ascii="Times New Roman" w:hAnsi="Times New Roman" w:cs="Times New Roman"/>
          <w:bCs/>
          <w:sz w:val="24"/>
          <w:szCs w:val="24"/>
        </w:rPr>
        <w:t>Powodem podjęcia badań  rozpoznawczych stanu zachowania oraz opracowania sposobu przeprowadzenia remontu jest występująca  jego  destrukcja. Przedłożona dokumentacja przedstawia zakres niezbędnych prac zmierzających do likwidacji uszkodzeń, na które negatywne skutki wywarły czas i środowisko naturalne.</w:t>
      </w:r>
    </w:p>
    <w:p w:rsidR="00E07138" w:rsidRPr="007247A4" w:rsidRDefault="00E07138" w:rsidP="00E07138">
      <w:pPr>
        <w:rPr>
          <w:color w:val="0000CC"/>
          <w:sz w:val="22"/>
          <w:szCs w:val="22"/>
        </w:rPr>
      </w:pPr>
    </w:p>
    <w:p w:rsidR="00BC0289" w:rsidRPr="0038748B" w:rsidRDefault="00E07138" w:rsidP="0038748B">
      <w:pPr>
        <w:pStyle w:val="CM23"/>
        <w:spacing w:line="286" w:lineRule="atLeast"/>
        <w:rPr>
          <w:rFonts w:ascii="Times New Roman" w:hAnsi="Times New Roman"/>
        </w:rPr>
      </w:pPr>
      <w:r w:rsidRPr="007247A4">
        <w:rPr>
          <w:rFonts w:ascii="Times New Roman" w:hAnsi="Times New Roman"/>
          <w:b/>
          <w:bCs/>
          <w:color w:val="0000CC"/>
        </w:rPr>
        <w:t>Zakres opracowania</w:t>
      </w:r>
      <w:r w:rsidRPr="00B553AD">
        <w:rPr>
          <w:rFonts w:ascii="Times New Roman" w:hAnsi="Times New Roman"/>
          <w:b/>
          <w:bCs/>
        </w:rPr>
        <w:t xml:space="preserve">. </w:t>
      </w:r>
      <w:r w:rsidRPr="00B553AD">
        <w:rPr>
          <w:rFonts w:ascii="Times New Roman" w:hAnsi="Times New Roman"/>
        </w:rPr>
        <w:t xml:space="preserve">Zakres opracowania obejmuje identyfikację </w:t>
      </w:r>
      <w:r w:rsidR="00A52949" w:rsidRPr="00B553AD">
        <w:rPr>
          <w:rFonts w:ascii="Times New Roman" w:hAnsi="Times New Roman"/>
        </w:rPr>
        <w:t xml:space="preserve">destrukcji budynku </w:t>
      </w:r>
      <w:r w:rsidRPr="00B553AD">
        <w:rPr>
          <w:rFonts w:ascii="Times New Roman" w:hAnsi="Times New Roman"/>
        </w:rPr>
        <w:t>na podstawie makroskopowych oględzin i pomiarów wilgotnościowych. Określenie  rozmiaru i dokładnej lokalizacji miejsc występowania zniszczeń, oraz wskazanie przycz</w:t>
      </w:r>
      <w:r w:rsidR="00A52949" w:rsidRPr="00B553AD">
        <w:rPr>
          <w:rFonts w:ascii="Times New Roman" w:hAnsi="Times New Roman"/>
        </w:rPr>
        <w:t>yny ich powstawania i</w:t>
      </w:r>
      <w:r w:rsidRPr="00B553AD">
        <w:rPr>
          <w:rFonts w:ascii="Times New Roman" w:hAnsi="Times New Roman"/>
        </w:rPr>
        <w:t xml:space="preserve"> sposobu likwidacji.</w:t>
      </w:r>
    </w:p>
    <w:p w:rsidR="00F76204" w:rsidRPr="007247A4" w:rsidRDefault="00F76204" w:rsidP="00F76204">
      <w:pPr>
        <w:rPr>
          <w:b/>
          <w:bCs/>
          <w:color w:val="0000CC"/>
        </w:rPr>
      </w:pPr>
      <w:r w:rsidRPr="007247A4">
        <w:rPr>
          <w:b/>
          <w:color w:val="0000CC"/>
        </w:rPr>
        <w:t>2. Podstawa  opracowania.</w:t>
      </w:r>
    </w:p>
    <w:p w:rsidR="00FE01E1" w:rsidRPr="00B553AD" w:rsidRDefault="00F76204" w:rsidP="002E15D2">
      <w:pPr>
        <w:pStyle w:val="Akapitzlist"/>
        <w:numPr>
          <w:ilvl w:val="7"/>
          <w:numId w:val="3"/>
        </w:numPr>
        <w:tabs>
          <w:tab w:val="clear" w:pos="2880"/>
          <w:tab w:val="num" w:pos="426"/>
        </w:tabs>
        <w:ind w:left="567" w:firstLine="0"/>
        <w:rPr>
          <w:b/>
          <w:bCs/>
        </w:rPr>
      </w:pPr>
      <w:r w:rsidRPr="00B553AD">
        <w:t xml:space="preserve">Podstawą </w:t>
      </w:r>
      <w:r w:rsidR="00E45D97" w:rsidRPr="00B553AD">
        <w:t>opracowania jest umowa nr 272.44</w:t>
      </w:r>
      <w:r w:rsidRPr="00B553AD">
        <w:t xml:space="preserve">.2015 z Gminą Miejską Bartoszyce </w:t>
      </w:r>
    </w:p>
    <w:p w:rsidR="00F76204" w:rsidRPr="00B553AD" w:rsidRDefault="00F76204" w:rsidP="00FE01E1">
      <w:pPr>
        <w:pStyle w:val="Akapitzlist"/>
        <w:ind w:left="567" w:right="-424"/>
        <w:rPr>
          <w:b/>
          <w:bCs/>
        </w:rPr>
      </w:pPr>
      <w:r w:rsidRPr="00B553AD">
        <w:t xml:space="preserve">z siedzibą przy ul. Boh. Monte Cassino 1,   11-200 Bartoszyce.  </w:t>
      </w:r>
    </w:p>
    <w:p w:rsidR="00FE01E1" w:rsidRPr="00B553AD" w:rsidRDefault="00F76204" w:rsidP="002E15D2">
      <w:pPr>
        <w:pStyle w:val="Akapitzlist"/>
        <w:numPr>
          <w:ilvl w:val="7"/>
          <w:numId w:val="3"/>
        </w:numPr>
        <w:tabs>
          <w:tab w:val="clear" w:pos="2880"/>
          <w:tab w:val="num" w:pos="426"/>
        </w:tabs>
        <w:ind w:left="567" w:firstLine="0"/>
        <w:rPr>
          <w:b/>
          <w:bCs/>
        </w:rPr>
      </w:pPr>
      <w:r w:rsidRPr="00B553AD">
        <w:lastRenderedPageBreak/>
        <w:t xml:space="preserve">Wizje lokalne przedmiotowego budynku  wykonane przez autorów opracowania </w:t>
      </w:r>
    </w:p>
    <w:p w:rsidR="00F76204" w:rsidRPr="00B553AD" w:rsidRDefault="00E45D97" w:rsidP="00FE01E1">
      <w:pPr>
        <w:pStyle w:val="Akapitzlist"/>
        <w:ind w:left="567"/>
        <w:rPr>
          <w:b/>
          <w:bCs/>
        </w:rPr>
      </w:pPr>
      <w:r w:rsidRPr="00B553AD">
        <w:t>w okresie od dnia 17 sierpnia</w:t>
      </w:r>
      <w:r w:rsidR="00F76204" w:rsidRPr="00B553AD">
        <w:t xml:space="preserve"> 2015 r.  do dnia wykonania dokumentacji.  </w:t>
      </w:r>
    </w:p>
    <w:p w:rsidR="00F76204" w:rsidRPr="00B553AD" w:rsidRDefault="00F76204" w:rsidP="002E15D2">
      <w:pPr>
        <w:pStyle w:val="Akapitzlist"/>
        <w:numPr>
          <w:ilvl w:val="7"/>
          <w:numId w:val="3"/>
        </w:numPr>
        <w:tabs>
          <w:tab w:val="clear" w:pos="2880"/>
          <w:tab w:val="num" w:pos="426"/>
        </w:tabs>
        <w:ind w:left="567" w:firstLine="0"/>
        <w:rPr>
          <w:b/>
          <w:bCs/>
        </w:rPr>
      </w:pPr>
      <w:r w:rsidRPr="00B553AD">
        <w:t>Inf</w:t>
      </w:r>
      <w:r w:rsidR="00E45D97" w:rsidRPr="00B553AD">
        <w:t>ormacje uzyskane od  zlecającego badania architektoniczne</w:t>
      </w:r>
      <w:r w:rsidRPr="00B553AD">
        <w:t>.</w:t>
      </w:r>
    </w:p>
    <w:p w:rsidR="00D86363" w:rsidRPr="00B553AD" w:rsidRDefault="00D86363" w:rsidP="002E15D2">
      <w:pPr>
        <w:pStyle w:val="Akapitzlist"/>
        <w:numPr>
          <w:ilvl w:val="7"/>
          <w:numId w:val="3"/>
        </w:numPr>
        <w:tabs>
          <w:tab w:val="clear" w:pos="2880"/>
          <w:tab w:val="num" w:pos="426"/>
        </w:tabs>
        <w:ind w:left="567" w:firstLine="0"/>
        <w:rPr>
          <w:b/>
          <w:bCs/>
        </w:rPr>
      </w:pPr>
      <w:r w:rsidRPr="00B553AD">
        <w:rPr>
          <w:bCs/>
        </w:rPr>
        <w:t xml:space="preserve">Karta Ewidencji Zabytków Architektury i Budownictwa wykonana w dniu 15 maja </w:t>
      </w:r>
      <w:r w:rsidR="00472D31">
        <w:rPr>
          <w:bCs/>
        </w:rPr>
        <w:t xml:space="preserve">        </w:t>
      </w:r>
      <w:r w:rsidRPr="00B553AD">
        <w:rPr>
          <w:bCs/>
        </w:rPr>
        <w:t>1982 roku będąca w przechowywaniu WKZ Olsztyn.</w:t>
      </w:r>
    </w:p>
    <w:p w:rsidR="006C7679" w:rsidRPr="0064470C" w:rsidRDefault="006C7679" w:rsidP="007C02A8">
      <w:pPr>
        <w:rPr>
          <w:b/>
        </w:rPr>
      </w:pPr>
    </w:p>
    <w:p w:rsidR="006C7679" w:rsidRPr="007247A4" w:rsidRDefault="006C7679" w:rsidP="002E15D2">
      <w:pPr>
        <w:numPr>
          <w:ilvl w:val="1"/>
          <w:numId w:val="7"/>
        </w:numPr>
        <w:rPr>
          <w:b/>
          <w:iCs/>
          <w:color w:val="0000CC"/>
        </w:rPr>
      </w:pPr>
      <w:r w:rsidRPr="007247A4">
        <w:rPr>
          <w:b/>
          <w:color w:val="0000CC"/>
        </w:rPr>
        <w:t>Określenie zabytku jego lokalizacji oraz jego historii i funkcji, użytych do jego wykonania materiałów, zastosowanych technologii przy uwzględnieniu dotychczasowych przekształceń.</w:t>
      </w:r>
    </w:p>
    <w:p w:rsidR="00A37777" w:rsidRPr="007247A4" w:rsidRDefault="00A37777" w:rsidP="0064470C">
      <w:pPr>
        <w:ind w:left="360"/>
        <w:rPr>
          <w:iCs/>
          <w:color w:val="0000CC"/>
        </w:rPr>
      </w:pPr>
    </w:p>
    <w:p w:rsidR="0064470C" w:rsidRPr="007247A4" w:rsidRDefault="00A37777" w:rsidP="0064470C">
      <w:pPr>
        <w:ind w:left="360"/>
        <w:rPr>
          <w:b/>
          <w:iCs/>
          <w:color w:val="0000CC"/>
        </w:rPr>
      </w:pPr>
      <w:r w:rsidRPr="007247A4">
        <w:rPr>
          <w:b/>
          <w:iCs/>
          <w:color w:val="0000CC"/>
        </w:rPr>
        <w:t>3.1.a</w:t>
      </w:r>
      <w:r w:rsidRPr="007247A4">
        <w:rPr>
          <w:b/>
          <w:color w:val="0000CC"/>
        </w:rPr>
        <w:t xml:space="preserve"> .Określenie zabytku jego lokalizacji oraz jego historii i funkcji.</w:t>
      </w:r>
    </w:p>
    <w:p w:rsidR="006C7679" w:rsidRDefault="006C7679" w:rsidP="006C7679"/>
    <w:p w:rsidR="0064470C" w:rsidRPr="0072341F" w:rsidRDefault="0064470C" w:rsidP="0064470C">
      <w:pPr>
        <w:tabs>
          <w:tab w:val="left" w:pos="-142"/>
        </w:tabs>
        <w:rPr>
          <w:b/>
          <w:color w:val="0070C0"/>
        </w:rPr>
      </w:pPr>
      <w:r>
        <w:t>Przedmiotem opracowania jest b</w:t>
      </w:r>
      <w:r w:rsidRPr="00B553AD">
        <w:t xml:space="preserve">udynek  wolnostojący  położony </w:t>
      </w:r>
      <w:r>
        <w:t xml:space="preserve"> </w:t>
      </w:r>
      <w:r w:rsidRPr="00B553AD">
        <w:t xml:space="preserve">na wydzielonej działce budowlanej oznaczonej </w:t>
      </w:r>
      <w:r w:rsidRPr="00607E92">
        <w:rPr>
          <w:b/>
          <w:color w:val="0070C0"/>
        </w:rPr>
        <w:t>nr 51/4 obręb 4</w:t>
      </w:r>
      <w:r>
        <w:rPr>
          <w:b/>
          <w:color w:val="0070C0"/>
        </w:rPr>
        <w:t xml:space="preserve">,  powierzchnia działki wynosi </w:t>
      </w:r>
      <w:r w:rsidR="003708D3">
        <w:rPr>
          <w:b/>
          <w:color w:val="0070C0"/>
        </w:rPr>
        <w:t>319 m</w:t>
      </w:r>
      <w:r w:rsidR="003708D3" w:rsidRPr="003708D3">
        <w:rPr>
          <w:b/>
          <w:color w:val="0070C0"/>
          <w:vertAlign w:val="superscript"/>
        </w:rPr>
        <w:t>2</w:t>
      </w:r>
      <w:r w:rsidRPr="003708D3">
        <w:rPr>
          <w:b/>
          <w:color w:val="0070C0"/>
          <w:vertAlign w:val="superscript"/>
        </w:rPr>
        <w:t xml:space="preserve"> </w:t>
      </w:r>
      <w:r w:rsidRPr="00607E92">
        <w:rPr>
          <w:b/>
          <w:color w:val="0070C0"/>
        </w:rPr>
        <w:t xml:space="preserve">. </w:t>
      </w:r>
      <w:r>
        <w:t>Kamienicę zazna</w:t>
      </w:r>
      <w:r w:rsidR="00476D40">
        <w:t>czono kolorem żółtym widocznym</w:t>
      </w:r>
      <w:r>
        <w:t xml:space="preserve"> w centralnej części mapy satelitarnej.</w:t>
      </w:r>
    </w:p>
    <w:p w:rsidR="0064470C" w:rsidRDefault="0064470C" w:rsidP="0064470C">
      <w:pPr>
        <w:tabs>
          <w:tab w:val="left" w:pos="-142"/>
        </w:tabs>
      </w:pPr>
    </w:p>
    <w:p w:rsidR="0064470C" w:rsidRPr="00B553AD" w:rsidRDefault="0064470C" w:rsidP="0064470C">
      <w:pPr>
        <w:tabs>
          <w:tab w:val="left" w:pos="-142"/>
        </w:tabs>
      </w:pPr>
      <w:r>
        <w:t xml:space="preserve">Nieruchomość gruntowa jest zabudowana prawie w całości budynkiem kamienicy. Może to stanowić utrudnienie dla realizacji prac budowlanych oraz projektowych w przypadku, gdy sąsiednie przyległe działki o numerach dz. nr 51/5, dz. 50/3 oraz ulica Hubalczyków dz. nr  74 nie należą do Inwestora.  </w:t>
      </w:r>
    </w:p>
    <w:p w:rsidR="00476D40" w:rsidRDefault="00476D40" w:rsidP="0064470C"/>
    <w:p w:rsidR="00832FE6" w:rsidRPr="005E29ED" w:rsidRDefault="00476D40" w:rsidP="005E29ED">
      <w:pPr>
        <w:rPr>
          <w:b/>
        </w:rPr>
      </w:pPr>
      <w:r w:rsidRPr="0031664B">
        <w:t>Kamienica usytuow</w:t>
      </w:r>
      <w:r w:rsidR="00832FE6">
        <w:t>ana jest bezpośrednio przy chodniku oraz ulicy</w:t>
      </w:r>
      <w:r w:rsidR="00832FE6" w:rsidRPr="00832FE6">
        <w:t xml:space="preserve"> </w:t>
      </w:r>
      <w:r w:rsidR="00832FE6" w:rsidRPr="00B553AD">
        <w:t>Hubalczyków 2 w Bartoszycach</w:t>
      </w:r>
      <w:r w:rsidR="00832FE6">
        <w:t xml:space="preserve">. </w:t>
      </w:r>
    </w:p>
    <w:p w:rsidR="00550C34" w:rsidRPr="00B553AD" w:rsidRDefault="00832FE6" w:rsidP="00550C34">
      <w:pPr>
        <w:pStyle w:val="Bezodstpw"/>
        <w:rPr>
          <w:rFonts w:ascii="Times New Roman" w:hAnsi="Times New Roman" w:cs="Times New Roman"/>
          <w:sz w:val="24"/>
          <w:szCs w:val="24"/>
        </w:rPr>
      </w:pPr>
      <w:r>
        <w:rPr>
          <w:rFonts w:ascii="Times New Roman" w:hAnsi="Times New Roman" w:cs="Times New Roman"/>
          <w:sz w:val="24"/>
          <w:szCs w:val="24"/>
        </w:rPr>
        <w:t>O</w:t>
      </w:r>
      <w:r w:rsidR="00550C34" w:rsidRPr="00B553AD">
        <w:rPr>
          <w:rFonts w:ascii="Times New Roman" w:hAnsi="Times New Roman" w:cs="Times New Roman"/>
          <w:sz w:val="24"/>
          <w:szCs w:val="24"/>
        </w:rPr>
        <w:t xml:space="preserve">bjęty jest prawną ochroną konserwatorską, na  mocy  Decyzji  W-MWKZ  z dnia11 kwietnia 1985 roku wpisany jest do rejestru zabytków  nieruchomych  woj. warmińsko-mazurskiego pod numerem </w:t>
      </w:r>
      <w:r w:rsidR="005E29ED">
        <w:rPr>
          <w:rFonts w:ascii="Times New Roman" w:hAnsi="Times New Roman" w:cs="Times New Roman"/>
          <w:sz w:val="24"/>
          <w:szCs w:val="24"/>
        </w:rPr>
        <w:t xml:space="preserve">            </w:t>
      </w:r>
      <w:r w:rsidR="00550C34" w:rsidRPr="00B553AD">
        <w:rPr>
          <w:rFonts w:ascii="Times New Roman" w:hAnsi="Times New Roman" w:cs="Times New Roman"/>
          <w:sz w:val="24"/>
          <w:szCs w:val="24"/>
        </w:rPr>
        <w:t xml:space="preserve">A-1506. Nieruchomość stanowi własność Gminy Miejskiej Bartoszyce, księga wieczysta  </w:t>
      </w:r>
      <w:r w:rsidR="006954DA">
        <w:rPr>
          <w:rFonts w:ascii="Times New Roman" w:hAnsi="Times New Roman" w:cs="Times New Roman"/>
          <w:sz w:val="24"/>
          <w:szCs w:val="24"/>
        </w:rPr>
        <w:t xml:space="preserve">                          </w:t>
      </w:r>
      <w:r w:rsidR="00550C34" w:rsidRPr="00B553AD">
        <w:rPr>
          <w:rFonts w:ascii="Times New Roman" w:hAnsi="Times New Roman" w:cs="Times New Roman"/>
          <w:sz w:val="24"/>
          <w:szCs w:val="24"/>
        </w:rPr>
        <w:t xml:space="preserve">KW OLIY/00011513/9   prowadzona przez Wydział Ksiąg Wieczystych w Bartoszycach.  </w:t>
      </w:r>
    </w:p>
    <w:p w:rsidR="00550C34" w:rsidRPr="00B553AD" w:rsidRDefault="00550C34" w:rsidP="00550C34">
      <w:pPr>
        <w:pStyle w:val="Bezodstpw"/>
        <w:rPr>
          <w:rFonts w:ascii="Times New Roman" w:hAnsi="Times New Roman" w:cs="Times New Roman"/>
          <w:sz w:val="24"/>
          <w:szCs w:val="24"/>
        </w:rPr>
      </w:pPr>
    </w:p>
    <w:p w:rsidR="00550C34" w:rsidRPr="009F1D46" w:rsidRDefault="00550C34" w:rsidP="00550C34">
      <w:pPr>
        <w:pStyle w:val="Bezodstpw"/>
        <w:rPr>
          <w:rFonts w:ascii="Times New Roman" w:hAnsi="Times New Roman" w:cs="Times New Roman"/>
          <w:sz w:val="24"/>
          <w:szCs w:val="24"/>
        </w:rPr>
      </w:pPr>
      <w:r w:rsidRPr="00B553AD">
        <w:rPr>
          <w:rFonts w:ascii="Times New Roman" w:hAnsi="Times New Roman" w:cs="Times New Roman"/>
          <w:sz w:val="24"/>
          <w:szCs w:val="24"/>
        </w:rPr>
        <w:t xml:space="preserve">Przedmiotem opracowania </w:t>
      </w:r>
      <w:r w:rsidR="00B010D9">
        <w:rPr>
          <w:rFonts w:ascii="Times New Roman" w:hAnsi="Times New Roman" w:cs="Times New Roman"/>
          <w:sz w:val="24"/>
          <w:szCs w:val="24"/>
        </w:rPr>
        <w:t xml:space="preserve"> jest </w:t>
      </w:r>
      <w:r w:rsidRPr="00B553AD">
        <w:rPr>
          <w:rFonts w:ascii="Times New Roman" w:hAnsi="Times New Roman" w:cs="Times New Roman"/>
          <w:sz w:val="24"/>
          <w:szCs w:val="24"/>
        </w:rPr>
        <w:t xml:space="preserve">typowa   murowana kamienica miejska z  początków  XX wieku. Została wzniesiona na planie prostokąta.  Budynek do 1976  roku użytkowany był jako mieszkalno-administracyjny. Pożar strawił  konstrukcję dachu. Następnie obiekt został </w:t>
      </w:r>
      <w:r>
        <w:rPr>
          <w:rFonts w:ascii="Times New Roman" w:hAnsi="Times New Roman" w:cs="Times New Roman"/>
          <w:sz w:val="24"/>
          <w:szCs w:val="24"/>
        </w:rPr>
        <w:t>odbudowany. P</w:t>
      </w:r>
      <w:r w:rsidRPr="00B553AD">
        <w:rPr>
          <w:rFonts w:ascii="Times New Roman" w:hAnsi="Times New Roman" w:cs="Times New Roman"/>
          <w:sz w:val="24"/>
          <w:szCs w:val="24"/>
        </w:rPr>
        <w:t>rzekazany</w:t>
      </w:r>
      <w:r>
        <w:rPr>
          <w:rFonts w:ascii="Times New Roman" w:hAnsi="Times New Roman" w:cs="Times New Roman"/>
          <w:sz w:val="24"/>
          <w:szCs w:val="24"/>
        </w:rPr>
        <w:t xml:space="preserve"> </w:t>
      </w:r>
      <w:r w:rsidRPr="009F1D46">
        <w:rPr>
          <w:rFonts w:ascii="Times New Roman" w:hAnsi="Times New Roman" w:cs="Times New Roman"/>
          <w:sz w:val="24"/>
          <w:szCs w:val="24"/>
        </w:rPr>
        <w:t>został  w użytkowanie Spółdzielni Pracy ,,Poligrafika”  w Bartoszycach z przeznaczeniem na funkcję  administracyjną.</w:t>
      </w:r>
      <w:r w:rsidR="005C7009">
        <w:rPr>
          <w:rFonts w:ascii="Times New Roman" w:hAnsi="Times New Roman" w:cs="Times New Roman"/>
          <w:sz w:val="24"/>
          <w:szCs w:val="24"/>
        </w:rPr>
        <w:t xml:space="preserve"> Następnie został przekazany obecnemu właścicielowi. </w:t>
      </w:r>
    </w:p>
    <w:p w:rsidR="00550C34" w:rsidRPr="009F1D46" w:rsidRDefault="00550C34" w:rsidP="00550C34">
      <w:pPr>
        <w:pStyle w:val="Bezodstpw"/>
        <w:rPr>
          <w:rFonts w:ascii="Times New Roman" w:hAnsi="Times New Roman" w:cs="Times New Roman"/>
          <w:sz w:val="24"/>
          <w:szCs w:val="24"/>
        </w:rPr>
      </w:pPr>
    </w:p>
    <w:p w:rsidR="006954DA" w:rsidRPr="006954DA" w:rsidRDefault="00550C34" w:rsidP="006954DA">
      <w:pPr>
        <w:pStyle w:val="Bezodstpw"/>
        <w:rPr>
          <w:rFonts w:ascii="Times New Roman" w:hAnsi="Times New Roman" w:cs="Times New Roman"/>
          <w:bCs/>
          <w:sz w:val="24"/>
          <w:szCs w:val="24"/>
        </w:rPr>
      </w:pPr>
      <w:r w:rsidRPr="009F1D46">
        <w:rPr>
          <w:rFonts w:ascii="Times New Roman" w:hAnsi="Times New Roman" w:cs="Times New Roman"/>
          <w:sz w:val="24"/>
          <w:szCs w:val="24"/>
        </w:rPr>
        <w:t xml:space="preserve">Jest  to budynek murowany składający się z poziomu piwnic, parteru, pierwszego piętra oraz strychu nieużytkowanego. Dach dwuspadowy konstrukcji drewnianej, kalenica wzdłuż ulicy  Hubalczyków. </w:t>
      </w:r>
      <w:r w:rsidRPr="006954DA">
        <w:rPr>
          <w:rFonts w:ascii="Times New Roman" w:hAnsi="Times New Roman" w:cs="Times New Roman"/>
          <w:sz w:val="24"/>
          <w:szCs w:val="24"/>
        </w:rPr>
        <w:t xml:space="preserve">Układ pomieszczeń dwutraktowy, z traktami przedzielonymi </w:t>
      </w:r>
      <w:r w:rsidR="00F83644" w:rsidRPr="006954DA">
        <w:rPr>
          <w:rFonts w:ascii="Times New Roman" w:hAnsi="Times New Roman" w:cs="Times New Roman"/>
          <w:sz w:val="24"/>
          <w:szCs w:val="24"/>
        </w:rPr>
        <w:t xml:space="preserve">prostokątnym </w:t>
      </w:r>
      <w:r w:rsidRPr="006954DA">
        <w:rPr>
          <w:rFonts w:ascii="Times New Roman" w:hAnsi="Times New Roman" w:cs="Times New Roman"/>
          <w:sz w:val="24"/>
          <w:szCs w:val="24"/>
        </w:rPr>
        <w:t xml:space="preserve">korytarzem. </w:t>
      </w:r>
      <w:r w:rsidR="005C44DC" w:rsidRPr="006954DA">
        <w:rPr>
          <w:rFonts w:ascii="Times New Roman" w:hAnsi="Times New Roman" w:cs="Times New Roman"/>
          <w:bCs/>
          <w:sz w:val="24"/>
          <w:szCs w:val="24"/>
        </w:rPr>
        <w:t xml:space="preserve">Budynek jest obecnie użytkowany jako biurowy. </w:t>
      </w:r>
    </w:p>
    <w:p w:rsidR="006954DA" w:rsidRPr="006954DA" w:rsidRDefault="006954DA" w:rsidP="006954DA">
      <w:pPr>
        <w:pStyle w:val="Bezodstpw"/>
        <w:rPr>
          <w:rFonts w:ascii="Times New Roman" w:hAnsi="Times New Roman" w:cs="Times New Roman"/>
          <w:bCs/>
          <w:sz w:val="24"/>
          <w:szCs w:val="24"/>
        </w:rPr>
      </w:pPr>
    </w:p>
    <w:p w:rsidR="005C44DC" w:rsidRPr="006954DA" w:rsidRDefault="005C44DC" w:rsidP="006954DA">
      <w:pPr>
        <w:pStyle w:val="Bezodstpw"/>
        <w:rPr>
          <w:rFonts w:ascii="Times New Roman" w:hAnsi="Times New Roman" w:cs="Times New Roman"/>
          <w:sz w:val="24"/>
          <w:szCs w:val="24"/>
        </w:rPr>
      </w:pPr>
      <w:r w:rsidRPr="006954DA">
        <w:rPr>
          <w:rFonts w:ascii="Times New Roman" w:hAnsi="Times New Roman" w:cs="Times New Roman"/>
          <w:bCs/>
          <w:sz w:val="24"/>
          <w:szCs w:val="24"/>
        </w:rPr>
        <w:t>Podczas przeprowadzania badań makroskopowych na poziomie strychu budynku, oraz po zapoznaniu się z ,,Kartą Ewidencji Zabytków Architekt</w:t>
      </w:r>
      <w:r w:rsidR="006954DA">
        <w:rPr>
          <w:rFonts w:ascii="Times New Roman" w:hAnsi="Times New Roman" w:cs="Times New Roman"/>
          <w:bCs/>
          <w:sz w:val="24"/>
          <w:szCs w:val="24"/>
        </w:rPr>
        <w:t xml:space="preserve">ury </w:t>
      </w:r>
      <w:r w:rsidRPr="006954DA">
        <w:rPr>
          <w:rFonts w:ascii="Times New Roman" w:hAnsi="Times New Roman" w:cs="Times New Roman"/>
          <w:bCs/>
          <w:sz w:val="24"/>
          <w:szCs w:val="24"/>
        </w:rPr>
        <w:t xml:space="preserve">i Budownictwa”  stwierdzono, że wystąpił w nim pożar. W wyniku pożaru uległa spaleniu drewniana więźba dachowa. Dach pierwotny przed pożarem posiadał sześć lukarn w połaci frontowej. </w:t>
      </w:r>
    </w:p>
    <w:p w:rsidR="005C44DC" w:rsidRPr="009F1D46" w:rsidRDefault="005C44DC" w:rsidP="005C44DC">
      <w:pPr>
        <w:rPr>
          <w:bCs/>
        </w:rPr>
      </w:pPr>
      <w:r w:rsidRPr="009F1D46">
        <w:rPr>
          <w:bCs/>
        </w:rPr>
        <w:t>Wykonano nową konstrukcję więźby dachowej w roku 1980, która dotrwała bez przeprowadzania remontu do chwili obecnej.  Odbudowana konstrukcja drewnianej więźby  dachowej została obniżona bez wykonywania lukarn.  Zostały zlikwidowane trójkątne szczyty wieńczące ryzality</w:t>
      </w:r>
      <w:r w:rsidR="00B010D9">
        <w:rPr>
          <w:bCs/>
        </w:rPr>
        <w:t>. B</w:t>
      </w:r>
      <w:r w:rsidRPr="009F1D46">
        <w:rPr>
          <w:bCs/>
        </w:rPr>
        <w:t xml:space="preserve">yły one sterczynami oraz dekoracyjnymi  frontalikami. </w:t>
      </w:r>
    </w:p>
    <w:p w:rsidR="005C44DC" w:rsidRPr="009F1D46" w:rsidRDefault="005C44DC" w:rsidP="005C44DC">
      <w:pPr>
        <w:rPr>
          <w:bCs/>
        </w:rPr>
      </w:pPr>
      <w:r w:rsidRPr="009F1D46">
        <w:rPr>
          <w:bCs/>
        </w:rPr>
        <w:t>W archiwalnej opisowej dokumentacji budynku jest zapis świadczący o istnieniu drugiej klatki schodowej po przeciwnej stronie budynku. W tym miejscu obecnie są wykonane węzły sanitarne.</w:t>
      </w:r>
    </w:p>
    <w:p w:rsidR="005C44DC" w:rsidRPr="009F1D46" w:rsidRDefault="005C44DC" w:rsidP="005C44DC">
      <w:pPr>
        <w:rPr>
          <w:bCs/>
        </w:rPr>
      </w:pPr>
      <w:r w:rsidRPr="009F1D46">
        <w:rPr>
          <w:bCs/>
        </w:rPr>
        <w:t>Strop oddzielający wygospodarowane pomieszczenia wykonano jako monolityczny betonowy.</w:t>
      </w:r>
    </w:p>
    <w:p w:rsidR="005C44DC" w:rsidRPr="009F1D46" w:rsidRDefault="005C44DC" w:rsidP="005C44DC">
      <w:pPr>
        <w:rPr>
          <w:bCs/>
        </w:rPr>
      </w:pPr>
      <w:r w:rsidRPr="009F1D46">
        <w:rPr>
          <w:bCs/>
        </w:rPr>
        <w:t>Czyli budynek  posiadał pierwotnie dwie klatki schodowe rozmieszczone po przeciwnych stronach budynku.</w:t>
      </w:r>
    </w:p>
    <w:p w:rsidR="0061760C" w:rsidRPr="009F1D46" w:rsidRDefault="002900AD" w:rsidP="00550C34">
      <w:pPr>
        <w:pStyle w:val="Bezodstpw"/>
        <w:rPr>
          <w:rFonts w:ascii="Times New Roman" w:hAnsi="Times New Roman" w:cs="Times New Roman"/>
          <w:sz w:val="24"/>
          <w:szCs w:val="24"/>
        </w:rPr>
      </w:pPr>
      <w:r w:rsidRPr="009F1D46">
        <w:rPr>
          <w:rFonts w:ascii="Times New Roman" w:hAnsi="Times New Roman" w:cs="Times New Roman"/>
          <w:sz w:val="24"/>
          <w:szCs w:val="24"/>
        </w:rPr>
        <w:lastRenderedPageBreak/>
        <w:t>Elewacja główna</w:t>
      </w:r>
      <w:r w:rsidR="008E5673" w:rsidRPr="009F1D46">
        <w:rPr>
          <w:rFonts w:ascii="Times New Roman" w:hAnsi="Times New Roman" w:cs="Times New Roman"/>
          <w:sz w:val="24"/>
          <w:szCs w:val="24"/>
        </w:rPr>
        <w:t xml:space="preserve"> ma dziesięć</w:t>
      </w:r>
      <w:r w:rsidRPr="009F1D46">
        <w:rPr>
          <w:rFonts w:ascii="Times New Roman" w:hAnsi="Times New Roman" w:cs="Times New Roman"/>
          <w:sz w:val="24"/>
          <w:szCs w:val="24"/>
        </w:rPr>
        <w:t xml:space="preserve"> pionów okiennych</w:t>
      </w:r>
      <w:r w:rsidR="00B010D9">
        <w:rPr>
          <w:rFonts w:ascii="Times New Roman" w:hAnsi="Times New Roman" w:cs="Times New Roman"/>
          <w:sz w:val="24"/>
          <w:szCs w:val="24"/>
        </w:rPr>
        <w:t xml:space="preserve"> i</w:t>
      </w:r>
      <w:r w:rsidR="00FE223F" w:rsidRPr="009F1D46">
        <w:rPr>
          <w:rFonts w:ascii="Times New Roman" w:hAnsi="Times New Roman" w:cs="Times New Roman"/>
          <w:sz w:val="24"/>
          <w:szCs w:val="24"/>
        </w:rPr>
        <w:t xml:space="preserve"> jest symetryczna</w:t>
      </w:r>
      <w:r w:rsidRPr="009F1D46">
        <w:rPr>
          <w:rFonts w:ascii="Times New Roman" w:hAnsi="Times New Roman" w:cs="Times New Roman"/>
          <w:sz w:val="24"/>
          <w:szCs w:val="24"/>
        </w:rPr>
        <w:t xml:space="preserve">. </w:t>
      </w:r>
      <w:r w:rsidR="0088564A" w:rsidRPr="009F1D46">
        <w:rPr>
          <w:rFonts w:ascii="Times New Roman" w:hAnsi="Times New Roman" w:cs="Times New Roman"/>
          <w:sz w:val="24"/>
          <w:szCs w:val="24"/>
        </w:rPr>
        <w:t>Osiem  środkowych pionów</w:t>
      </w:r>
      <w:r w:rsidRPr="009F1D46">
        <w:rPr>
          <w:rFonts w:ascii="Times New Roman" w:hAnsi="Times New Roman" w:cs="Times New Roman"/>
          <w:sz w:val="24"/>
          <w:szCs w:val="24"/>
        </w:rPr>
        <w:t xml:space="preserve"> stano</w:t>
      </w:r>
      <w:r w:rsidR="00B010D9">
        <w:rPr>
          <w:rFonts w:ascii="Times New Roman" w:hAnsi="Times New Roman" w:cs="Times New Roman"/>
          <w:sz w:val="24"/>
          <w:szCs w:val="24"/>
        </w:rPr>
        <w:t>wi centralną</w:t>
      </w:r>
      <w:r w:rsidR="005C7009">
        <w:rPr>
          <w:rFonts w:ascii="Times New Roman" w:hAnsi="Times New Roman" w:cs="Times New Roman"/>
          <w:sz w:val="24"/>
          <w:szCs w:val="24"/>
        </w:rPr>
        <w:t xml:space="preserve"> część budynku</w:t>
      </w:r>
      <w:r w:rsidR="00B010D9">
        <w:rPr>
          <w:rFonts w:ascii="Times New Roman" w:hAnsi="Times New Roman" w:cs="Times New Roman"/>
          <w:sz w:val="24"/>
          <w:szCs w:val="24"/>
        </w:rPr>
        <w:t>.</w:t>
      </w:r>
      <w:r w:rsidR="005C7009">
        <w:rPr>
          <w:rFonts w:ascii="Times New Roman" w:hAnsi="Times New Roman" w:cs="Times New Roman"/>
          <w:sz w:val="24"/>
          <w:szCs w:val="24"/>
        </w:rPr>
        <w:t xml:space="preserve"> </w:t>
      </w:r>
      <w:r w:rsidR="00B010D9">
        <w:rPr>
          <w:rFonts w:ascii="Times New Roman" w:hAnsi="Times New Roman" w:cs="Times New Roman"/>
          <w:sz w:val="24"/>
          <w:szCs w:val="24"/>
        </w:rPr>
        <w:t>S</w:t>
      </w:r>
      <w:r w:rsidRPr="009F1D46">
        <w:rPr>
          <w:rFonts w:ascii="Times New Roman" w:hAnsi="Times New Roman" w:cs="Times New Roman"/>
          <w:sz w:val="24"/>
          <w:szCs w:val="24"/>
        </w:rPr>
        <w:t>ą ujednolicone architektonicznie.</w:t>
      </w:r>
      <w:r w:rsidR="006A7EFF" w:rsidRPr="009F1D46">
        <w:rPr>
          <w:rFonts w:ascii="Times New Roman" w:hAnsi="Times New Roman" w:cs="Times New Roman"/>
          <w:sz w:val="24"/>
          <w:szCs w:val="24"/>
        </w:rPr>
        <w:t xml:space="preserve"> Lewy oraz  prawy pion okienny zamyka bryłę od</w:t>
      </w:r>
      <w:r w:rsidRPr="009F1D46">
        <w:rPr>
          <w:rFonts w:ascii="Times New Roman" w:hAnsi="Times New Roman" w:cs="Times New Roman"/>
          <w:sz w:val="24"/>
          <w:szCs w:val="24"/>
        </w:rPr>
        <w:t xml:space="preserve"> stron</w:t>
      </w:r>
      <w:r w:rsidR="006A7EFF" w:rsidRPr="009F1D46">
        <w:rPr>
          <w:rFonts w:ascii="Times New Roman" w:hAnsi="Times New Roman" w:cs="Times New Roman"/>
          <w:sz w:val="24"/>
          <w:szCs w:val="24"/>
        </w:rPr>
        <w:t>y zewnętrznej</w:t>
      </w:r>
      <w:r w:rsidRPr="009F1D46">
        <w:rPr>
          <w:rFonts w:ascii="Times New Roman" w:hAnsi="Times New Roman" w:cs="Times New Roman"/>
          <w:sz w:val="24"/>
          <w:szCs w:val="24"/>
        </w:rPr>
        <w:t>.</w:t>
      </w:r>
      <w:r w:rsidR="006A7EFF" w:rsidRPr="009F1D46">
        <w:rPr>
          <w:rFonts w:ascii="Times New Roman" w:hAnsi="Times New Roman" w:cs="Times New Roman"/>
          <w:sz w:val="24"/>
          <w:szCs w:val="24"/>
        </w:rPr>
        <w:t xml:space="preserve"> </w:t>
      </w:r>
    </w:p>
    <w:p w:rsidR="0061760C" w:rsidRPr="009F1D46" w:rsidRDefault="0061760C" w:rsidP="00550C34">
      <w:pPr>
        <w:pStyle w:val="Bezodstpw"/>
        <w:rPr>
          <w:rFonts w:ascii="Times New Roman" w:hAnsi="Times New Roman" w:cs="Times New Roman"/>
          <w:sz w:val="24"/>
          <w:szCs w:val="24"/>
        </w:rPr>
      </w:pPr>
    </w:p>
    <w:p w:rsidR="00887F1D" w:rsidRPr="009F1D46" w:rsidRDefault="006A7EFF" w:rsidP="00887F1D">
      <w:pPr>
        <w:pStyle w:val="Bezodstpw"/>
        <w:rPr>
          <w:rFonts w:ascii="Times New Roman" w:hAnsi="Times New Roman" w:cs="Times New Roman"/>
          <w:sz w:val="24"/>
          <w:szCs w:val="24"/>
        </w:rPr>
      </w:pPr>
      <w:r w:rsidRPr="009F1D46">
        <w:rPr>
          <w:rFonts w:ascii="Times New Roman" w:hAnsi="Times New Roman" w:cs="Times New Roman"/>
          <w:sz w:val="24"/>
          <w:szCs w:val="24"/>
        </w:rPr>
        <w:t>Po lewej stronie budynku od strony frontowej znajduje się jedyne wejście do wnętrza kamienicy.</w:t>
      </w:r>
      <w:r w:rsidR="000526EF" w:rsidRPr="009F1D46">
        <w:rPr>
          <w:rFonts w:ascii="Times New Roman" w:hAnsi="Times New Roman" w:cs="Times New Roman"/>
          <w:sz w:val="24"/>
          <w:szCs w:val="24"/>
        </w:rPr>
        <w:t xml:space="preserve"> Część  centralna jest zagłębiona w stosunku do płaszczyzny całej elewacji. </w:t>
      </w:r>
      <w:r w:rsidR="00887F1D" w:rsidRPr="009F1D46">
        <w:rPr>
          <w:rFonts w:ascii="Times New Roman" w:hAnsi="Times New Roman" w:cs="Times New Roman"/>
          <w:sz w:val="24"/>
          <w:szCs w:val="24"/>
        </w:rPr>
        <w:t>W pasie cokołowym pod oknami  parteru umieszczone otwory okien piwnicznych.</w:t>
      </w:r>
    </w:p>
    <w:p w:rsidR="00CF2D29" w:rsidRPr="009F1D46" w:rsidRDefault="00CF2D29" w:rsidP="00550C34">
      <w:pPr>
        <w:pStyle w:val="Bezodstpw"/>
        <w:rPr>
          <w:rFonts w:ascii="Times New Roman" w:hAnsi="Times New Roman" w:cs="Times New Roman"/>
          <w:sz w:val="24"/>
          <w:szCs w:val="24"/>
        </w:rPr>
      </w:pPr>
    </w:p>
    <w:p w:rsidR="000526EF" w:rsidRPr="009F1D46" w:rsidRDefault="00CF2D29" w:rsidP="00550C34">
      <w:pPr>
        <w:pStyle w:val="Bezodstpw"/>
        <w:rPr>
          <w:rFonts w:ascii="Times New Roman" w:hAnsi="Times New Roman" w:cs="Times New Roman"/>
          <w:sz w:val="24"/>
          <w:szCs w:val="24"/>
        </w:rPr>
      </w:pPr>
      <w:r w:rsidRPr="009F1D46">
        <w:rPr>
          <w:rFonts w:ascii="Times New Roman" w:hAnsi="Times New Roman" w:cs="Times New Roman"/>
          <w:sz w:val="24"/>
          <w:szCs w:val="24"/>
        </w:rPr>
        <w:t xml:space="preserve">Dolna, parterowa część budynku jest boniowana. </w:t>
      </w:r>
      <w:r w:rsidR="005C7009">
        <w:rPr>
          <w:rFonts w:ascii="Times New Roman" w:hAnsi="Times New Roman" w:cs="Times New Roman"/>
          <w:sz w:val="24"/>
          <w:szCs w:val="24"/>
        </w:rPr>
        <w:t xml:space="preserve">Bonie półokrągłe z zaokrąglonymi </w:t>
      </w:r>
      <w:r w:rsidR="00144229" w:rsidRPr="009F1D46">
        <w:rPr>
          <w:rFonts w:ascii="Times New Roman" w:hAnsi="Times New Roman" w:cs="Times New Roman"/>
          <w:sz w:val="24"/>
          <w:szCs w:val="24"/>
        </w:rPr>
        <w:t xml:space="preserve"> brzegami. </w:t>
      </w:r>
      <w:r w:rsidRPr="009F1D46">
        <w:rPr>
          <w:rFonts w:ascii="Times New Roman" w:hAnsi="Times New Roman" w:cs="Times New Roman"/>
          <w:sz w:val="24"/>
          <w:szCs w:val="24"/>
        </w:rPr>
        <w:t xml:space="preserve">Pod oknami poziomu  parteru </w:t>
      </w:r>
      <w:r w:rsidR="00BE06DE" w:rsidRPr="009F1D46">
        <w:rPr>
          <w:rFonts w:ascii="Times New Roman" w:hAnsi="Times New Roman" w:cs="Times New Roman"/>
          <w:sz w:val="24"/>
          <w:szCs w:val="24"/>
        </w:rPr>
        <w:t>prosty</w:t>
      </w:r>
      <w:r w:rsidRPr="009F1D46">
        <w:rPr>
          <w:rFonts w:ascii="Times New Roman" w:hAnsi="Times New Roman" w:cs="Times New Roman"/>
          <w:sz w:val="24"/>
          <w:szCs w:val="24"/>
        </w:rPr>
        <w:t xml:space="preserve"> gzyms p</w:t>
      </w:r>
      <w:r w:rsidR="002C26FE">
        <w:rPr>
          <w:rFonts w:ascii="Times New Roman" w:hAnsi="Times New Roman" w:cs="Times New Roman"/>
          <w:sz w:val="24"/>
          <w:szCs w:val="24"/>
        </w:rPr>
        <w:t>arapetowy z zagierowaniami</w:t>
      </w:r>
      <w:r w:rsidR="005C7009">
        <w:rPr>
          <w:rFonts w:ascii="Times New Roman" w:hAnsi="Times New Roman" w:cs="Times New Roman"/>
          <w:sz w:val="24"/>
          <w:szCs w:val="24"/>
        </w:rPr>
        <w:t xml:space="preserve">, </w:t>
      </w:r>
      <w:r w:rsidR="00222E3E">
        <w:rPr>
          <w:rFonts w:ascii="Times New Roman" w:hAnsi="Times New Roman" w:cs="Times New Roman"/>
          <w:sz w:val="24"/>
          <w:szCs w:val="24"/>
        </w:rPr>
        <w:t xml:space="preserve">ościeże </w:t>
      </w:r>
      <w:r w:rsidR="005C7009">
        <w:rPr>
          <w:rFonts w:ascii="Times New Roman" w:hAnsi="Times New Roman" w:cs="Times New Roman"/>
          <w:sz w:val="24"/>
          <w:szCs w:val="24"/>
        </w:rPr>
        <w:t>tynkowane.  G</w:t>
      </w:r>
      <w:r w:rsidR="00375302" w:rsidRPr="009F1D46">
        <w:rPr>
          <w:rFonts w:ascii="Times New Roman" w:hAnsi="Times New Roman" w:cs="Times New Roman"/>
          <w:sz w:val="24"/>
          <w:szCs w:val="24"/>
        </w:rPr>
        <w:t>ładka rama wyróżnia się</w:t>
      </w:r>
      <w:r w:rsidR="00B010D9">
        <w:rPr>
          <w:rFonts w:ascii="Times New Roman" w:hAnsi="Times New Roman" w:cs="Times New Roman"/>
          <w:sz w:val="24"/>
          <w:szCs w:val="24"/>
        </w:rPr>
        <w:t>,</w:t>
      </w:r>
      <w:r w:rsidR="00375302" w:rsidRPr="009F1D46">
        <w:rPr>
          <w:rFonts w:ascii="Times New Roman" w:hAnsi="Times New Roman" w:cs="Times New Roman"/>
          <w:sz w:val="24"/>
          <w:szCs w:val="24"/>
        </w:rPr>
        <w:t xml:space="preserve"> jako pas cofnięty w stosunku do płaszczyzny boniowania.</w:t>
      </w:r>
      <w:r w:rsidR="00723BAB" w:rsidRPr="009F1D46">
        <w:rPr>
          <w:rFonts w:ascii="Times New Roman" w:hAnsi="Times New Roman" w:cs="Times New Roman"/>
          <w:sz w:val="24"/>
          <w:szCs w:val="24"/>
        </w:rPr>
        <w:t xml:space="preserve"> </w:t>
      </w:r>
    </w:p>
    <w:p w:rsidR="00C43CA1" w:rsidRPr="009F1D46" w:rsidRDefault="00C43CA1" w:rsidP="00723BAB">
      <w:pPr>
        <w:pStyle w:val="CM4"/>
        <w:rPr>
          <w:rFonts w:ascii="Times New Roman" w:hAnsi="Times New Roman"/>
        </w:rPr>
      </w:pPr>
    </w:p>
    <w:p w:rsidR="00723BAB" w:rsidRPr="009F1D46" w:rsidRDefault="00723BAB" w:rsidP="00723BAB">
      <w:pPr>
        <w:pStyle w:val="CM4"/>
        <w:rPr>
          <w:rFonts w:ascii="Times New Roman" w:hAnsi="Times New Roman"/>
        </w:rPr>
      </w:pPr>
      <w:r w:rsidRPr="009F1D46">
        <w:rPr>
          <w:rFonts w:ascii="Times New Roman" w:hAnsi="Times New Roman"/>
        </w:rPr>
        <w:t xml:space="preserve">Powyżej linii okien </w:t>
      </w:r>
      <w:r w:rsidR="00411ED3" w:rsidRPr="009F1D46">
        <w:rPr>
          <w:rFonts w:ascii="Times New Roman" w:hAnsi="Times New Roman"/>
        </w:rPr>
        <w:t xml:space="preserve">parteru </w:t>
      </w:r>
      <w:r w:rsidRPr="009F1D46">
        <w:rPr>
          <w:rFonts w:ascii="Times New Roman" w:hAnsi="Times New Roman"/>
        </w:rPr>
        <w:t>prostokątne, gładkie pole tynku</w:t>
      </w:r>
      <w:r w:rsidR="00887F1D" w:rsidRPr="009F1D46">
        <w:rPr>
          <w:rFonts w:ascii="Times New Roman" w:hAnsi="Times New Roman"/>
        </w:rPr>
        <w:t xml:space="preserve"> ograniczone górą i dołem gzymsami </w:t>
      </w:r>
      <w:r w:rsidR="00C43CA1" w:rsidRPr="009F1D46">
        <w:rPr>
          <w:rFonts w:ascii="Times New Roman" w:hAnsi="Times New Roman"/>
        </w:rPr>
        <w:t xml:space="preserve">ciągnionymi </w:t>
      </w:r>
      <w:r w:rsidR="005C7009">
        <w:rPr>
          <w:rFonts w:ascii="Times New Roman" w:hAnsi="Times New Roman"/>
        </w:rPr>
        <w:t>na</w:t>
      </w:r>
      <w:r w:rsidR="00887F1D" w:rsidRPr="009F1D46">
        <w:rPr>
          <w:rFonts w:ascii="Times New Roman" w:hAnsi="Times New Roman"/>
        </w:rPr>
        <w:t xml:space="preserve">  </w:t>
      </w:r>
      <w:r w:rsidRPr="009F1D46">
        <w:rPr>
          <w:rFonts w:ascii="Times New Roman" w:hAnsi="Times New Roman"/>
        </w:rPr>
        <w:t xml:space="preserve">długości </w:t>
      </w:r>
      <w:r w:rsidR="001545FA" w:rsidRPr="009F1D46">
        <w:rPr>
          <w:rFonts w:ascii="Times New Roman" w:hAnsi="Times New Roman"/>
        </w:rPr>
        <w:t xml:space="preserve">całej </w:t>
      </w:r>
      <w:r w:rsidRPr="009F1D46">
        <w:rPr>
          <w:rFonts w:ascii="Times New Roman" w:hAnsi="Times New Roman"/>
        </w:rPr>
        <w:t>elewacji.</w:t>
      </w:r>
      <w:r w:rsidR="00C43CA1" w:rsidRPr="009F1D46">
        <w:rPr>
          <w:rFonts w:ascii="Times New Roman" w:hAnsi="Times New Roman"/>
        </w:rPr>
        <w:t xml:space="preserve"> Górny gzyms jest  parapetem podokiennym dla prostokątnych okien drugiej kondygnacji.</w:t>
      </w:r>
    </w:p>
    <w:p w:rsidR="002C26FE" w:rsidRDefault="002C26FE" w:rsidP="00550C34">
      <w:pPr>
        <w:pStyle w:val="Bezodstpw"/>
        <w:rPr>
          <w:rFonts w:ascii="Times New Roman" w:hAnsi="Times New Roman" w:cs="Times New Roman"/>
          <w:sz w:val="24"/>
          <w:szCs w:val="24"/>
        </w:rPr>
      </w:pPr>
    </w:p>
    <w:p w:rsidR="00550C34" w:rsidRPr="00B553AD" w:rsidRDefault="00550C34" w:rsidP="00550C34">
      <w:pPr>
        <w:pStyle w:val="Bezodstpw"/>
        <w:rPr>
          <w:rFonts w:ascii="Times New Roman" w:hAnsi="Times New Roman" w:cs="Times New Roman"/>
          <w:sz w:val="24"/>
          <w:szCs w:val="24"/>
        </w:rPr>
      </w:pPr>
      <w:r w:rsidRPr="00B553AD">
        <w:rPr>
          <w:rFonts w:ascii="Times New Roman" w:hAnsi="Times New Roman" w:cs="Times New Roman"/>
          <w:sz w:val="24"/>
          <w:szCs w:val="24"/>
        </w:rPr>
        <w:t>Wyposażenie techniczne budynku stanowi instalacja elektryczna, wod-kan z podłączeniem do sieci</w:t>
      </w:r>
      <w:r w:rsidRPr="00B553AD">
        <w:rPr>
          <w:rFonts w:ascii="Times New Roman" w:hAnsi="Times New Roman" w:cs="Times New Roman"/>
          <w:sz w:val="24"/>
          <w:szCs w:val="24"/>
        </w:rPr>
        <w:br/>
        <w:t>miejskiej, lokalna instalacja centralnego ogrzewania z kotłem na paliwo gazowe, c.w.u</w:t>
      </w:r>
      <w:r w:rsidR="00DA5D95">
        <w:rPr>
          <w:rFonts w:ascii="Times New Roman" w:hAnsi="Times New Roman" w:cs="Times New Roman"/>
          <w:sz w:val="24"/>
          <w:szCs w:val="24"/>
        </w:rPr>
        <w:t>.</w:t>
      </w:r>
      <w:r w:rsidRPr="00B553AD">
        <w:rPr>
          <w:rFonts w:ascii="Times New Roman" w:hAnsi="Times New Roman" w:cs="Times New Roman"/>
          <w:sz w:val="24"/>
          <w:szCs w:val="24"/>
        </w:rPr>
        <w:t xml:space="preserve"> przy</w:t>
      </w:r>
      <w:r w:rsidRPr="00B553AD">
        <w:rPr>
          <w:rFonts w:ascii="Times New Roman" w:hAnsi="Times New Roman" w:cs="Times New Roman"/>
          <w:sz w:val="24"/>
          <w:szCs w:val="24"/>
        </w:rPr>
        <w:br/>
        <w:t>pojedynczych umywalkach i sanitariatach z term i podgrzewaczy elektrycznych.</w:t>
      </w:r>
    </w:p>
    <w:p w:rsidR="005E29ED" w:rsidRDefault="005E29ED" w:rsidP="00550C34">
      <w:pPr>
        <w:pStyle w:val="Bezodstpw"/>
        <w:rPr>
          <w:rFonts w:ascii="Times New Roman" w:hAnsi="Times New Roman" w:cs="Times New Roman"/>
          <w:sz w:val="24"/>
          <w:szCs w:val="24"/>
          <w:u w:val="single"/>
        </w:rPr>
      </w:pPr>
    </w:p>
    <w:p w:rsidR="00550C34" w:rsidRPr="006E05C8" w:rsidRDefault="00550C34" w:rsidP="00550C34">
      <w:pPr>
        <w:pStyle w:val="Bezodstpw"/>
        <w:rPr>
          <w:rFonts w:ascii="Times New Roman" w:hAnsi="Times New Roman" w:cs="Times New Roman"/>
          <w:sz w:val="24"/>
          <w:szCs w:val="24"/>
          <w:u w:val="single"/>
        </w:rPr>
      </w:pPr>
      <w:r w:rsidRPr="006E05C8">
        <w:rPr>
          <w:rFonts w:ascii="Times New Roman" w:hAnsi="Times New Roman" w:cs="Times New Roman"/>
          <w:sz w:val="24"/>
          <w:szCs w:val="24"/>
          <w:u w:val="single"/>
        </w:rPr>
        <w:t>Parametry techniczne budynku:</w:t>
      </w:r>
    </w:p>
    <w:p w:rsidR="00550C34" w:rsidRPr="00B553AD" w:rsidRDefault="00550C34" w:rsidP="00550C34">
      <w:pPr>
        <w:pStyle w:val="Bezodstpw"/>
        <w:rPr>
          <w:rFonts w:ascii="Times New Roman" w:hAnsi="Times New Roman" w:cs="Times New Roman"/>
          <w:sz w:val="24"/>
          <w:szCs w:val="24"/>
        </w:rPr>
      </w:pPr>
      <w:r w:rsidRPr="00B553AD">
        <w:rPr>
          <w:rFonts w:ascii="Times New Roman" w:hAnsi="Times New Roman" w:cs="Times New Roman"/>
          <w:sz w:val="24"/>
          <w:szCs w:val="24"/>
        </w:rPr>
        <w:t>Rok budowy  ustalono na rok                            1894.</w:t>
      </w:r>
      <w:r w:rsidRPr="00B553AD">
        <w:rPr>
          <w:rFonts w:ascii="Times New Roman" w:hAnsi="Times New Roman" w:cs="Times New Roman"/>
          <w:sz w:val="24"/>
          <w:szCs w:val="24"/>
        </w:rPr>
        <w:br/>
        <w:t>Rok remontu modernizacyjnego                        1977.</w:t>
      </w:r>
      <w:r w:rsidRPr="00B553AD">
        <w:rPr>
          <w:rFonts w:ascii="Times New Roman" w:hAnsi="Times New Roman" w:cs="Times New Roman"/>
          <w:sz w:val="24"/>
          <w:szCs w:val="24"/>
        </w:rPr>
        <w:br/>
        <w:t>Kubatura budynku                                   4.033,00 m</w:t>
      </w:r>
      <w:r w:rsidRPr="00B553AD">
        <w:rPr>
          <w:rFonts w:ascii="Times New Roman" w:hAnsi="Times New Roman" w:cs="Times New Roman"/>
          <w:sz w:val="24"/>
          <w:szCs w:val="24"/>
          <w:vertAlign w:val="superscript"/>
        </w:rPr>
        <w:t>3</w:t>
      </w:r>
      <w:r w:rsidRPr="00B553AD">
        <w:rPr>
          <w:rFonts w:ascii="Times New Roman" w:hAnsi="Times New Roman" w:cs="Times New Roman"/>
          <w:sz w:val="24"/>
          <w:szCs w:val="24"/>
          <w:vertAlign w:val="superscript"/>
        </w:rPr>
        <w:br/>
      </w:r>
      <w:r w:rsidRPr="00B553AD">
        <w:rPr>
          <w:rFonts w:ascii="Times New Roman" w:hAnsi="Times New Roman" w:cs="Times New Roman"/>
          <w:sz w:val="24"/>
          <w:szCs w:val="24"/>
        </w:rPr>
        <w:t>Pow. zabudowana budynkiem                    336,00 m</w:t>
      </w:r>
      <w:r w:rsidRPr="00B553AD">
        <w:rPr>
          <w:rFonts w:ascii="Times New Roman" w:hAnsi="Times New Roman" w:cs="Times New Roman"/>
          <w:sz w:val="24"/>
          <w:szCs w:val="24"/>
          <w:vertAlign w:val="superscript"/>
        </w:rPr>
        <w:t>2</w:t>
      </w:r>
      <w:r w:rsidRPr="00B553AD">
        <w:rPr>
          <w:rFonts w:ascii="Times New Roman" w:hAnsi="Times New Roman" w:cs="Times New Roman"/>
          <w:sz w:val="24"/>
          <w:szCs w:val="24"/>
          <w:vertAlign w:val="superscript"/>
        </w:rPr>
        <w:br/>
      </w:r>
      <w:r w:rsidRPr="00B553AD">
        <w:rPr>
          <w:rFonts w:ascii="Times New Roman" w:hAnsi="Times New Roman" w:cs="Times New Roman"/>
          <w:sz w:val="24"/>
          <w:szCs w:val="24"/>
        </w:rPr>
        <w:t>Pow. użytkowa budynku                  -     686,23 m</w:t>
      </w:r>
      <w:r w:rsidRPr="00B553AD">
        <w:rPr>
          <w:rFonts w:ascii="Times New Roman" w:hAnsi="Times New Roman" w:cs="Times New Roman"/>
          <w:sz w:val="24"/>
          <w:szCs w:val="24"/>
          <w:vertAlign w:val="superscript"/>
        </w:rPr>
        <w:t xml:space="preserve">2 </w:t>
      </w:r>
      <w:r w:rsidRPr="00B553AD">
        <w:rPr>
          <w:rFonts w:ascii="Times New Roman" w:hAnsi="Times New Roman" w:cs="Times New Roman"/>
          <w:sz w:val="24"/>
          <w:szCs w:val="24"/>
        </w:rPr>
        <w:t xml:space="preserve">  w tym:</w:t>
      </w:r>
    </w:p>
    <w:p w:rsidR="0064470C" w:rsidRPr="009906B7" w:rsidRDefault="00550C34" w:rsidP="009906B7">
      <w:pPr>
        <w:pStyle w:val="Bezodstpw"/>
        <w:rPr>
          <w:rFonts w:ascii="Times New Roman" w:hAnsi="Times New Roman" w:cs="Times New Roman"/>
          <w:sz w:val="24"/>
          <w:szCs w:val="24"/>
        </w:rPr>
      </w:pPr>
      <w:r w:rsidRPr="00B553AD">
        <w:rPr>
          <w:rFonts w:ascii="Times New Roman" w:hAnsi="Times New Roman" w:cs="Times New Roman"/>
          <w:sz w:val="24"/>
          <w:szCs w:val="24"/>
        </w:rPr>
        <w:t>Pow. użytkowa piwnic                     -      203,56 m</w:t>
      </w:r>
      <w:r w:rsidRPr="00B553AD">
        <w:rPr>
          <w:rFonts w:ascii="Times New Roman" w:hAnsi="Times New Roman" w:cs="Times New Roman"/>
          <w:sz w:val="24"/>
          <w:szCs w:val="24"/>
          <w:vertAlign w:val="superscript"/>
        </w:rPr>
        <w:t>2</w:t>
      </w:r>
      <w:r w:rsidRPr="00B553AD">
        <w:rPr>
          <w:rFonts w:ascii="Times New Roman" w:hAnsi="Times New Roman" w:cs="Times New Roman"/>
          <w:sz w:val="24"/>
          <w:szCs w:val="24"/>
          <w:vertAlign w:val="superscript"/>
        </w:rPr>
        <w:br/>
      </w:r>
      <w:r w:rsidRPr="00B553AD">
        <w:rPr>
          <w:rFonts w:ascii="Times New Roman" w:hAnsi="Times New Roman" w:cs="Times New Roman"/>
          <w:sz w:val="24"/>
          <w:szCs w:val="24"/>
        </w:rPr>
        <w:t>Pow. użytkowa parteru                     -      236,09 m</w:t>
      </w:r>
      <w:r w:rsidRPr="00B553AD">
        <w:rPr>
          <w:rFonts w:ascii="Times New Roman" w:hAnsi="Times New Roman" w:cs="Times New Roman"/>
          <w:sz w:val="24"/>
          <w:szCs w:val="24"/>
          <w:vertAlign w:val="superscript"/>
        </w:rPr>
        <w:t>2</w:t>
      </w:r>
      <w:r w:rsidRPr="00B553AD">
        <w:rPr>
          <w:rFonts w:ascii="Times New Roman" w:hAnsi="Times New Roman" w:cs="Times New Roman"/>
          <w:sz w:val="24"/>
          <w:szCs w:val="24"/>
          <w:vertAlign w:val="superscript"/>
        </w:rPr>
        <w:br/>
      </w:r>
      <w:r w:rsidRPr="00B553AD">
        <w:rPr>
          <w:rFonts w:ascii="Times New Roman" w:hAnsi="Times New Roman" w:cs="Times New Roman"/>
          <w:sz w:val="24"/>
          <w:szCs w:val="24"/>
        </w:rPr>
        <w:t>Pow. użytkowa l piętra                     -      246,58 m</w:t>
      </w:r>
      <w:r w:rsidRPr="00B553AD">
        <w:rPr>
          <w:rFonts w:ascii="Times New Roman" w:hAnsi="Times New Roman" w:cs="Times New Roman"/>
          <w:sz w:val="24"/>
          <w:szCs w:val="24"/>
          <w:vertAlign w:val="superscript"/>
        </w:rPr>
        <w:t>2</w:t>
      </w:r>
      <w:r w:rsidRPr="00B553AD">
        <w:rPr>
          <w:rFonts w:ascii="Times New Roman" w:hAnsi="Times New Roman" w:cs="Times New Roman"/>
          <w:sz w:val="24"/>
          <w:szCs w:val="24"/>
          <w:vertAlign w:val="superscript"/>
        </w:rPr>
        <w:br/>
      </w:r>
      <w:r w:rsidRPr="00B553AD">
        <w:rPr>
          <w:rFonts w:ascii="Times New Roman" w:hAnsi="Times New Roman" w:cs="Times New Roman"/>
          <w:sz w:val="24"/>
          <w:szCs w:val="24"/>
        </w:rPr>
        <w:t>Wysokość użytkowa  pomieszczeń parteru         -        3,32 m.</w:t>
      </w:r>
      <w:r w:rsidRPr="00B553AD">
        <w:rPr>
          <w:rFonts w:ascii="Times New Roman" w:hAnsi="Times New Roman" w:cs="Times New Roman"/>
          <w:sz w:val="24"/>
          <w:szCs w:val="24"/>
        </w:rPr>
        <w:br/>
        <w:t>Wysokość użytkowa  pomieszczeń l piętra         -        3,39 m.</w:t>
      </w:r>
      <w:r w:rsidRPr="00B553AD">
        <w:rPr>
          <w:rFonts w:ascii="Times New Roman" w:hAnsi="Times New Roman" w:cs="Times New Roman"/>
          <w:sz w:val="24"/>
          <w:szCs w:val="24"/>
        </w:rPr>
        <w:br/>
        <w:t>Wysokość użytkowa pomieszczeń piwnic           -        2,37 m.</w:t>
      </w:r>
      <w:r w:rsidRPr="00B553AD">
        <w:rPr>
          <w:rFonts w:ascii="Times New Roman" w:hAnsi="Times New Roman" w:cs="Times New Roman"/>
          <w:sz w:val="24"/>
          <w:szCs w:val="24"/>
        </w:rPr>
        <w:br/>
        <w:t>Wysokość budynku                                              -      11,61 m.</w:t>
      </w:r>
    </w:p>
    <w:p w:rsidR="0064470C" w:rsidRDefault="0064470C" w:rsidP="0064470C">
      <w:pPr>
        <w:rPr>
          <w:b/>
        </w:rPr>
      </w:pPr>
    </w:p>
    <w:p w:rsidR="0064470C" w:rsidRDefault="0064470C" w:rsidP="0064470C">
      <w:pPr>
        <w:rPr>
          <w:b/>
        </w:rPr>
      </w:pPr>
    </w:p>
    <w:p w:rsidR="0064470C" w:rsidRDefault="00197000" w:rsidP="0064470C">
      <w:pPr>
        <w:rPr>
          <w:b/>
        </w:rPr>
      </w:pPr>
      <w:r w:rsidRPr="0074597F">
        <w:rPr>
          <w:b/>
        </w:rPr>
        <w:lastRenderedPageBreak/>
        <w:pict>
          <v:shape id="_x0000_i1025" type="#_x0000_t75" style="width:503.1pt;height:241.45pt">
            <v:imagedata r:id="rId10" o:title="mapa właściwa kopia"/>
          </v:shape>
        </w:pict>
      </w:r>
    </w:p>
    <w:p w:rsidR="0064470C" w:rsidRDefault="0064470C" w:rsidP="0064470C">
      <w:pPr>
        <w:rPr>
          <w:b/>
        </w:rPr>
      </w:pPr>
    </w:p>
    <w:p w:rsidR="0064470C" w:rsidRDefault="0064470C" w:rsidP="0064470C">
      <w:pPr>
        <w:rPr>
          <w:b/>
        </w:rPr>
      </w:pPr>
    </w:p>
    <w:p w:rsidR="0064470C" w:rsidRDefault="0074597F" w:rsidP="0064470C">
      <w:pPr>
        <w:rPr>
          <w:b/>
        </w:rPr>
      </w:pPr>
      <w:r w:rsidRPr="0074597F">
        <w:rPr>
          <w:noProof/>
        </w:rPr>
        <w:pict>
          <v:shape id="_x0000_s1108" type="#_x0000_t75" style="position:absolute;margin-left:-1.2pt;margin-top:2.95pt;width:492.25pt;height:260.2pt;z-index:2">
            <v:imagedata r:id="rId11" o:title="mapa właściwa"/>
            <w10:wrap type="square"/>
          </v:shape>
        </w:pict>
      </w:r>
    </w:p>
    <w:p w:rsidR="0064470C" w:rsidRDefault="0064470C" w:rsidP="0064470C">
      <w:pPr>
        <w:rPr>
          <w:b/>
        </w:rPr>
      </w:pPr>
    </w:p>
    <w:p w:rsidR="0072341F" w:rsidRPr="00333131" w:rsidRDefault="00A37777" w:rsidP="006C7679">
      <w:pPr>
        <w:rPr>
          <w:color w:val="0000CC"/>
        </w:rPr>
      </w:pPr>
      <w:r w:rsidRPr="00333131">
        <w:rPr>
          <w:b/>
          <w:color w:val="0000CC"/>
        </w:rPr>
        <w:t>3.1.b. Określenie  użytych do jego wykonania materiałów, zastosowanych technologii przy uwzględnieniu dotychczasowych przekształceń.</w:t>
      </w:r>
    </w:p>
    <w:p w:rsidR="00801E2A" w:rsidRPr="005D700E" w:rsidRDefault="00801E2A" w:rsidP="007E1847">
      <w:pPr>
        <w:pStyle w:val="Default"/>
        <w:rPr>
          <w:color w:val="auto"/>
          <w:u w:val="single"/>
        </w:rPr>
      </w:pPr>
    </w:p>
    <w:p w:rsidR="007E1847" w:rsidRPr="003E16FB" w:rsidRDefault="007E1847" w:rsidP="003E16FB">
      <w:r w:rsidRPr="005D700E">
        <w:rPr>
          <w:u w:val="single"/>
        </w:rPr>
        <w:t xml:space="preserve"> </w:t>
      </w:r>
      <w:r w:rsidRPr="005D700E">
        <w:rPr>
          <w:color w:val="0000CC"/>
          <w:u w:val="single"/>
        </w:rPr>
        <w:t>Fundamenty,  ściany fundamentowe piwnic</w:t>
      </w:r>
      <w:r w:rsidR="00456812">
        <w:rPr>
          <w:b/>
        </w:rPr>
        <w:t xml:space="preserve"> </w:t>
      </w:r>
      <w:r w:rsidRPr="00B553AD">
        <w:t>wykonano z cegły ceramicznej pełnej na zaprawie wapiennej. Szerokość ścian fundamentowych piwnic jest identyczna jak szerokość ścian ceglanych, p</w:t>
      </w:r>
      <w:r w:rsidR="00311B7C">
        <w:t xml:space="preserve">osadowionych na nich </w:t>
      </w:r>
      <w:r w:rsidRPr="00B553AD">
        <w:t>i wynosi dla ścian konstrukcyjnych  nośnych zewnętrznych 70cm do 80cm oraz wewnętrznych  50 cm</w:t>
      </w:r>
      <w:r w:rsidR="003E16FB">
        <w:t xml:space="preserve">. </w:t>
      </w:r>
      <w:r w:rsidRPr="00B553AD">
        <w:t xml:space="preserve">Powstałe </w:t>
      </w:r>
      <w:r>
        <w:t xml:space="preserve">miejscowe </w:t>
      </w:r>
      <w:r w:rsidRPr="00B553AD">
        <w:t xml:space="preserve">ubytki  cegieł do głębokości około 1 cm. </w:t>
      </w:r>
      <w:r w:rsidR="00311B7C">
        <w:t xml:space="preserve"> </w:t>
      </w:r>
      <w:r w:rsidRPr="00B553AD">
        <w:t>Klasę cegieł wbudowanych w  fundament należy szacować na ok. 10 MPa,  a  zapr</w:t>
      </w:r>
      <w:r w:rsidR="00311B7C">
        <w:t xml:space="preserve">awy  na  </w:t>
      </w:r>
      <w:r w:rsidRPr="00B553AD">
        <w:t>ok.  3  KG/cm</w:t>
      </w:r>
      <w:r w:rsidRPr="00B553AD">
        <w:rPr>
          <w:sz w:val="16"/>
          <w:szCs w:val="16"/>
          <w:vertAlign w:val="superscript"/>
        </w:rPr>
        <w:t>2</w:t>
      </w:r>
      <w:r w:rsidRPr="00B553AD">
        <w:rPr>
          <w:vertAlign w:val="superscript"/>
        </w:rPr>
        <w:t xml:space="preserve"> </w:t>
      </w:r>
      <w:r>
        <w:t xml:space="preserve"> </w:t>
      </w:r>
      <w:r w:rsidR="003E16FB">
        <w:t xml:space="preserve">                </w:t>
      </w:r>
      <w:r>
        <w:t>( 0.3 MPa )</w:t>
      </w:r>
      <w:r w:rsidRPr="00B553AD">
        <w:t xml:space="preserve">. </w:t>
      </w:r>
      <w:r w:rsidRPr="003E16FB">
        <w:t xml:space="preserve">Stan techniczny ścian fundamentowych  uznaje się,  jako niezadowalający. Podyktowane  </w:t>
      </w:r>
      <w:r w:rsidRPr="003E16FB">
        <w:lastRenderedPageBreak/>
        <w:t xml:space="preserve">jest to brakiem  izolacji  </w:t>
      </w:r>
      <w:r w:rsidR="00AE3DF8" w:rsidRPr="003E16FB">
        <w:t>p.</w:t>
      </w:r>
      <w:r w:rsidR="00AE3DF8">
        <w:t xml:space="preserve"> </w:t>
      </w:r>
      <w:r w:rsidR="00AE3DF8" w:rsidRPr="003E16FB">
        <w:t>wilgociowej</w:t>
      </w:r>
      <w:r w:rsidRPr="003E16FB">
        <w:t xml:space="preserve"> zarówno pionowej</w:t>
      </w:r>
      <w:r w:rsidR="00D67A90">
        <w:t>,</w:t>
      </w:r>
      <w:r w:rsidRPr="003E16FB">
        <w:t xml:space="preserve"> jak też poziomej.</w:t>
      </w:r>
      <w:r w:rsidR="003E16FB" w:rsidRPr="003E16FB">
        <w:t xml:space="preserve"> </w:t>
      </w:r>
      <w:r w:rsidRPr="003E16FB">
        <w:t>Schody do piwnic są wykonane jako betonowe.</w:t>
      </w:r>
      <w:r w:rsidRPr="00B553AD">
        <w:rPr>
          <w:b/>
        </w:rPr>
        <w:t xml:space="preserve"> </w:t>
      </w:r>
    </w:p>
    <w:p w:rsidR="007E1847" w:rsidRPr="003E16FB" w:rsidRDefault="007E1847" w:rsidP="003E16FB">
      <w:pPr>
        <w:pStyle w:val="Nagwek1"/>
        <w:rPr>
          <w:rFonts w:ascii="Times New Roman" w:hAnsi="Times New Roman" w:cs="Times New Roman"/>
          <w:b w:val="0"/>
          <w:sz w:val="22"/>
          <w:szCs w:val="22"/>
          <w:u w:val="none"/>
        </w:rPr>
      </w:pPr>
      <w:r w:rsidRPr="005D700E">
        <w:rPr>
          <w:rFonts w:ascii="Times New Roman" w:hAnsi="Times New Roman"/>
          <w:b w:val="0"/>
          <w:color w:val="0000CC"/>
        </w:rPr>
        <w:t>Ściany nośne parteru,  piętra i strychu</w:t>
      </w:r>
      <w:r w:rsidR="00333131">
        <w:rPr>
          <w:rFonts w:ascii="Times New Roman" w:hAnsi="Times New Roman"/>
          <w:sz w:val="22"/>
          <w:szCs w:val="22"/>
          <w:u w:val="none"/>
        </w:rPr>
        <w:t xml:space="preserve"> </w:t>
      </w:r>
      <w:r w:rsidR="003E16FB">
        <w:rPr>
          <w:rFonts w:ascii="Times New Roman" w:hAnsi="Times New Roman"/>
          <w:sz w:val="22"/>
          <w:szCs w:val="22"/>
          <w:u w:val="none"/>
        </w:rPr>
        <w:t xml:space="preserve"> </w:t>
      </w:r>
      <w:r w:rsidRPr="003E16FB">
        <w:rPr>
          <w:rFonts w:ascii="Times New Roman" w:hAnsi="Times New Roman" w:cs="Times New Roman"/>
          <w:b w:val="0"/>
          <w:u w:val="none"/>
        </w:rPr>
        <w:t xml:space="preserve">wykonano także  z cegły pełnej o wytrzymałości na ściskanie  </w:t>
      </w:r>
      <w:r w:rsidR="003E16FB">
        <w:rPr>
          <w:rFonts w:ascii="Times New Roman" w:hAnsi="Times New Roman" w:cs="Times New Roman"/>
          <w:b w:val="0"/>
          <w:u w:val="none"/>
        </w:rPr>
        <w:t>ok.</w:t>
      </w:r>
      <w:r w:rsidRPr="003E16FB">
        <w:rPr>
          <w:rFonts w:ascii="Times New Roman" w:hAnsi="Times New Roman" w:cs="Times New Roman"/>
          <w:b w:val="0"/>
          <w:u w:val="none"/>
        </w:rPr>
        <w:t xml:space="preserve"> 10 MPa,</w:t>
      </w:r>
      <w:r w:rsidR="003E16FB">
        <w:rPr>
          <w:rFonts w:ascii="Times New Roman" w:hAnsi="Times New Roman" w:cs="Times New Roman"/>
          <w:b w:val="0"/>
          <w:u w:val="none"/>
        </w:rPr>
        <w:t xml:space="preserve"> </w:t>
      </w:r>
      <w:r w:rsidRPr="003E16FB">
        <w:rPr>
          <w:rFonts w:ascii="Times New Roman" w:hAnsi="Times New Roman" w:cs="Times New Roman"/>
          <w:b w:val="0"/>
          <w:u w:val="none"/>
        </w:rPr>
        <w:t xml:space="preserve"> zaprawy  cementowo-wapiennej    na  ok.  3  KG/cm</w:t>
      </w:r>
      <w:r w:rsidRPr="003E16FB">
        <w:rPr>
          <w:rFonts w:ascii="Times New Roman" w:hAnsi="Times New Roman" w:cs="Times New Roman"/>
          <w:b w:val="0"/>
          <w:sz w:val="16"/>
          <w:szCs w:val="16"/>
          <w:u w:val="none"/>
          <w:vertAlign w:val="superscript"/>
        </w:rPr>
        <w:t>2</w:t>
      </w:r>
      <w:r w:rsidRPr="003E16FB">
        <w:rPr>
          <w:rFonts w:ascii="Times New Roman" w:hAnsi="Times New Roman" w:cs="Times New Roman"/>
          <w:b w:val="0"/>
          <w:u w:val="none"/>
          <w:vertAlign w:val="superscript"/>
        </w:rPr>
        <w:t xml:space="preserve"> </w:t>
      </w:r>
      <w:r w:rsidRPr="003E16FB">
        <w:rPr>
          <w:rFonts w:ascii="Times New Roman" w:hAnsi="Times New Roman" w:cs="Times New Roman"/>
          <w:b w:val="0"/>
          <w:u w:val="none"/>
        </w:rPr>
        <w:t xml:space="preserve"> ( 0.3 MPa ) i więcej   z małą ilością cementu. Grubość ścian zewnętrznych nośnych wynosi  60 cm, zaś wewnętrznych nośnych 25cm.</w:t>
      </w:r>
      <w:r w:rsidR="003E16FB">
        <w:rPr>
          <w:rFonts w:ascii="Times New Roman" w:hAnsi="Times New Roman" w:cs="Times New Roman"/>
          <w:b w:val="0"/>
          <w:u w:val="none"/>
        </w:rPr>
        <w:t xml:space="preserve">             </w:t>
      </w:r>
      <w:r w:rsidRPr="003E16FB">
        <w:rPr>
          <w:rFonts w:ascii="Times New Roman" w:hAnsi="Times New Roman" w:cs="Times New Roman"/>
          <w:b w:val="0"/>
          <w:u w:val="none"/>
        </w:rPr>
        <w:t xml:space="preserve"> </w:t>
      </w:r>
    </w:p>
    <w:p w:rsidR="007E1847" w:rsidRDefault="003D0CF4" w:rsidP="007E1847">
      <w:pPr>
        <w:rPr>
          <w:b/>
        </w:rPr>
      </w:pPr>
      <w:r w:rsidRPr="0031664B">
        <w:t>Grubość ścian zewnętrznych nośnych wynosi  od 57 cm do 60</w:t>
      </w:r>
      <w:r w:rsidR="00996E00">
        <w:t xml:space="preserve"> cm, zaś wewnętrznych nośnych </w:t>
      </w:r>
      <w:r w:rsidRPr="0031664B">
        <w:t>48 cm</w:t>
      </w:r>
      <w:r w:rsidR="00560581">
        <w:t>.</w:t>
      </w:r>
      <w:r w:rsidRPr="0031664B">
        <w:t xml:space="preserve">  do 51 cm.</w:t>
      </w:r>
    </w:p>
    <w:p w:rsidR="003D0CF4" w:rsidRDefault="003D0CF4" w:rsidP="007E1847">
      <w:pPr>
        <w:rPr>
          <w:color w:val="0000CC"/>
          <w:u w:val="single"/>
        </w:rPr>
      </w:pPr>
    </w:p>
    <w:p w:rsidR="008D3C95" w:rsidRPr="00B553AD" w:rsidRDefault="008D3C95" w:rsidP="007E1847">
      <w:pPr>
        <w:rPr>
          <w:b/>
        </w:rPr>
      </w:pPr>
      <w:r w:rsidRPr="005D700E">
        <w:rPr>
          <w:color w:val="0000CC"/>
          <w:u w:val="single"/>
        </w:rPr>
        <w:t>Klatka schodowa</w:t>
      </w:r>
      <w:r w:rsidR="009A537F" w:rsidRPr="005D700E">
        <w:rPr>
          <w:color w:val="0000CC"/>
          <w:u w:val="single"/>
        </w:rPr>
        <w:t>,</w:t>
      </w:r>
      <w:r w:rsidR="009A537F">
        <w:rPr>
          <w:b/>
        </w:rPr>
        <w:t xml:space="preserve"> </w:t>
      </w:r>
      <w:r w:rsidR="009A537F" w:rsidRPr="009A537F">
        <w:t>p</w:t>
      </w:r>
      <w:r w:rsidRPr="009A537F">
        <w:t>i</w:t>
      </w:r>
      <w:r>
        <w:t xml:space="preserve">erwotnie budynek kamienicy posiadał dwie klatki schodowe. </w:t>
      </w:r>
      <w:r w:rsidR="00216F4E">
        <w:t>P</w:t>
      </w:r>
      <w:r>
        <w:t xml:space="preserve">odczas przeprowadzenia ostatniego remontu zlikwidowano klatkę  schodową </w:t>
      </w:r>
      <w:r w:rsidR="00E91BD1">
        <w:t>od strony wschodniej budynku.</w:t>
      </w:r>
    </w:p>
    <w:p w:rsidR="008D3C95" w:rsidRPr="00216F4E" w:rsidRDefault="00216F4E" w:rsidP="007E1847">
      <w:r w:rsidRPr="00216F4E">
        <w:t xml:space="preserve">W miejscu klatki </w:t>
      </w:r>
      <w:r w:rsidR="00D67A90">
        <w:t>s</w:t>
      </w:r>
      <w:r w:rsidRPr="00216F4E">
        <w:t xml:space="preserve">chodowej wykonano </w:t>
      </w:r>
      <w:r>
        <w:t>węzły sanitarne dla części biurowej</w:t>
      </w:r>
      <w:r w:rsidR="009A537F">
        <w:t xml:space="preserve"> na</w:t>
      </w:r>
      <w:r w:rsidR="00D67A90">
        <w:t xml:space="preserve"> po</w:t>
      </w:r>
      <w:r w:rsidR="009A537F">
        <w:t>zimie parteru oraz pierwszego  piętra</w:t>
      </w:r>
      <w:r>
        <w:t>. Nowa klatka schodowa jest typu żelbetowego. Biegi s</w:t>
      </w:r>
      <w:r w:rsidR="00D67A90">
        <w:t>chodowe, spoczniki obłożono masą</w:t>
      </w:r>
      <w:r>
        <w:t xml:space="preserve"> lastrico.</w:t>
      </w:r>
      <w:r w:rsidR="00FD1ED9">
        <w:t xml:space="preserve"> Barierki typu prostego wykonane z kształtowników stalowych. </w:t>
      </w:r>
    </w:p>
    <w:p w:rsidR="00216F4E" w:rsidRPr="005D700E" w:rsidRDefault="00216F4E" w:rsidP="007E1847">
      <w:pPr>
        <w:rPr>
          <w:color w:val="0000CC"/>
          <w:u w:val="single"/>
        </w:rPr>
      </w:pPr>
    </w:p>
    <w:p w:rsidR="007E1847" w:rsidRDefault="007E1847" w:rsidP="007E1847">
      <w:r w:rsidRPr="005D700E">
        <w:rPr>
          <w:color w:val="0000CC"/>
          <w:u w:val="single"/>
        </w:rPr>
        <w:t>Stropy między piwnicami, a parterem typu Kleina</w:t>
      </w:r>
      <w:r w:rsidR="00DC3266" w:rsidRPr="005D700E">
        <w:rPr>
          <w:color w:val="0000CC"/>
          <w:u w:val="single"/>
        </w:rPr>
        <w:t>,</w:t>
      </w:r>
      <w:r w:rsidR="00DC3266">
        <w:rPr>
          <w:b/>
          <w:color w:val="0000CC"/>
        </w:rPr>
        <w:t xml:space="preserve"> </w:t>
      </w:r>
      <w:r w:rsidR="00333131">
        <w:rPr>
          <w:b/>
          <w:color w:val="0000CC"/>
        </w:rPr>
        <w:t xml:space="preserve"> </w:t>
      </w:r>
      <w:r w:rsidRPr="00B553AD">
        <w:rPr>
          <w:bCs/>
        </w:rPr>
        <w:t xml:space="preserve">monolityczne  masywne, konstrukcji niepalnej. </w:t>
      </w:r>
      <w:r w:rsidRPr="00B553AD">
        <w:t xml:space="preserve"> Piwnice składają się z dwóch niezależnie funkcjonalnych części. Pierwsza z nich to pomieszczenia kotłowni. </w:t>
      </w:r>
      <w:r w:rsidR="00DC3266">
        <w:rPr>
          <w:b/>
          <w:color w:val="0000CC"/>
        </w:rPr>
        <w:t xml:space="preserve"> </w:t>
      </w:r>
      <w:r w:rsidR="00DC3266">
        <w:t>N</w:t>
      </w:r>
      <w:r w:rsidRPr="00B553AD">
        <w:t>a całości obu piwnic występuje znaczna destrukcja spowodowana brakiem wszystkich  izolacji.</w:t>
      </w:r>
      <w:r w:rsidR="00DC3266">
        <w:t xml:space="preserve"> </w:t>
      </w:r>
      <w:r w:rsidRPr="00B553AD">
        <w:t>W piwnicach</w:t>
      </w:r>
      <w:r w:rsidRPr="00B553AD">
        <w:rPr>
          <w:bCs/>
        </w:rPr>
        <w:t xml:space="preserve">  </w:t>
      </w:r>
      <w:r w:rsidRPr="00B553AD">
        <w:t xml:space="preserve">sklepienia odcinkowe typu Kleina oparte na ścianach nośnych. </w:t>
      </w:r>
      <w:r>
        <w:rPr>
          <w:bCs/>
        </w:rPr>
        <w:t xml:space="preserve">Odporność ogniowa stropu nad piwnicami </w:t>
      </w:r>
      <w:r w:rsidRPr="00B553AD">
        <w:rPr>
          <w:bCs/>
        </w:rPr>
        <w:t xml:space="preserve"> REI 120.</w:t>
      </w:r>
      <w:r w:rsidRPr="00B553AD">
        <w:t xml:space="preserve"> Dolne stopki stalowych belek nośnych  otynkowane, zabezpieczone antykorozyjnie. Powierzchnia stropów i ścian w kotłowni jest otynkowana tynkiem wapiennym oraz pobiałkowana. </w:t>
      </w:r>
      <w:r w:rsidR="00DC3266">
        <w:t xml:space="preserve"> </w:t>
      </w:r>
      <w:r w:rsidRPr="00B553AD">
        <w:t>Natomiast w pozostałych</w:t>
      </w:r>
      <w:r>
        <w:t xml:space="preserve"> wynajmowanych </w:t>
      </w:r>
      <w:r w:rsidRPr="00B553AD">
        <w:t xml:space="preserve"> pomieszczeniach na powierzchnię stropów nałożono na pierwotny tynk wapienny wtórną wyprawę  strukturalną. Ściany </w:t>
      </w:r>
      <w:r w:rsidR="00F25164">
        <w:t xml:space="preserve">               </w:t>
      </w:r>
      <w:r w:rsidRPr="00B553AD">
        <w:t xml:space="preserve">w tych pomieszczeniach nie posiadają wyprawy tynkarskiej. </w:t>
      </w:r>
      <w:r>
        <w:t>W innych</w:t>
      </w:r>
      <w:r w:rsidRPr="00B553AD">
        <w:t xml:space="preserve"> pomieszczeniach  tej części piwnic pozostawiono p</w:t>
      </w:r>
      <w:r w:rsidR="00D67A90">
        <w:t>ierwotne tynk</w:t>
      </w:r>
      <w:r w:rsidRPr="00B553AD">
        <w:t xml:space="preserve"> wapienn</w:t>
      </w:r>
      <w:r>
        <w:t>y na</w:t>
      </w:r>
      <w:r w:rsidRPr="00B553AD">
        <w:t xml:space="preserve"> stropach i ścianach. </w:t>
      </w:r>
    </w:p>
    <w:p w:rsidR="008D3C95" w:rsidRPr="00B553AD" w:rsidRDefault="008D3C95" w:rsidP="007E1847"/>
    <w:p w:rsidR="00F25164" w:rsidRPr="00F25164" w:rsidRDefault="007E1847" w:rsidP="00F25164">
      <w:pPr>
        <w:rPr>
          <w:b/>
        </w:rPr>
      </w:pPr>
      <w:r w:rsidRPr="005D700E">
        <w:rPr>
          <w:color w:val="0000CC"/>
          <w:u w:val="single"/>
        </w:rPr>
        <w:t>Stropy nad parterem i pierwszym piętrem  konstrukcji drewnianej</w:t>
      </w:r>
      <w:r>
        <w:t xml:space="preserve"> belkowy, oparty</w:t>
      </w:r>
      <w:r w:rsidRPr="00B553AD">
        <w:t xml:space="preserve"> na ścianach zewnętrznych podłużnych i środkowej</w:t>
      </w:r>
      <w:r w:rsidR="007A0D78">
        <w:t>, szczegółowy opis warstw znajduje się w wykonanych ,,badaniach architektonicznych”.</w:t>
      </w:r>
    </w:p>
    <w:p w:rsidR="007E1847" w:rsidRDefault="007E1847" w:rsidP="007E1847"/>
    <w:p w:rsidR="007E1847" w:rsidRPr="00844595" w:rsidRDefault="007E1847" w:rsidP="007E1847">
      <w:pPr>
        <w:pStyle w:val="Nagwek4"/>
        <w:ind w:left="0"/>
        <w:rPr>
          <w:b/>
          <w:u w:val="none"/>
        </w:rPr>
      </w:pPr>
      <w:r w:rsidRPr="005D700E">
        <w:rPr>
          <w:color w:val="0000CC"/>
        </w:rPr>
        <w:t>Konstrukcja i kształt więźby dachowej.</w:t>
      </w:r>
      <w:r w:rsidR="00844595">
        <w:rPr>
          <w:b/>
          <w:u w:val="none"/>
        </w:rPr>
        <w:t xml:space="preserve"> </w:t>
      </w:r>
      <w:r w:rsidRPr="00B553AD">
        <w:rPr>
          <w:u w:val="none"/>
        </w:rPr>
        <w:t>Więźba dachowa jest wykonana w  konstruk</w:t>
      </w:r>
      <w:r w:rsidR="00D67A90">
        <w:rPr>
          <w:u w:val="none"/>
        </w:rPr>
        <w:t>cji drewnianej krokwiowo-jętkowej</w:t>
      </w:r>
      <w:r w:rsidRPr="00B553AD">
        <w:rPr>
          <w:u w:val="none"/>
        </w:rPr>
        <w:t xml:space="preserve"> z dwoma rzędami słupów</w:t>
      </w:r>
      <w:r>
        <w:rPr>
          <w:u w:val="none"/>
        </w:rPr>
        <w:t xml:space="preserve"> nośny</w:t>
      </w:r>
      <w:r w:rsidR="00844595">
        <w:rPr>
          <w:u w:val="none"/>
        </w:rPr>
        <w:t>c</w:t>
      </w:r>
      <w:r>
        <w:rPr>
          <w:u w:val="none"/>
        </w:rPr>
        <w:t>h</w:t>
      </w:r>
      <w:r w:rsidRPr="00B553AD">
        <w:rPr>
          <w:u w:val="none"/>
        </w:rPr>
        <w:t xml:space="preserve">. </w:t>
      </w:r>
      <w:r w:rsidRPr="00B553AD">
        <w:rPr>
          <w:bCs/>
          <w:u w:val="none"/>
        </w:rPr>
        <w:t>W wyniku pożaru dach</w:t>
      </w:r>
      <w:r w:rsidR="00D67A90">
        <w:rPr>
          <w:bCs/>
          <w:u w:val="none"/>
        </w:rPr>
        <w:t>u</w:t>
      </w:r>
      <w:r w:rsidRPr="00B553AD">
        <w:rPr>
          <w:bCs/>
          <w:u w:val="none"/>
        </w:rPr>
        <w:t xml:space="preserve"> uległa spaleniu w końcu lat siedemdziesiątych. </w:t>
      </w:r>
      <w:r w:rsidR="00844595">
        <w:rPr>
          <w:b/>
          <w:u w:val="none"/>
        </w:rPr>
        <w:t xml:space="preserve"> </w:t>
      </w:r>
      <w:r w:rsidRPr="00B553AD">
        <w:rPr>
          <w:bCs/>
          <w:u w:val="none"/>
        </w:rPr>
        <w:t>Dach pierwotny przed pożarem posiadał sześć lukarn w połaci frontowej od strony ulicy Hubalczyków.</w:t>
      </w:r>
      <w:r w:rsidRPr="00B553AD">
        <w:rPr>
          <w:bCs/>
        </w:rPr>
        <w:t xml:space="preserve"> </w:t>
      </w:r>
      <w:r w:rsidR="00844595">
        <w:rPr>
          <w:b/>
          <w:u w:val="none"/>
        </w:rPr>
        <w:t xml:space="preserve"> </w:t>
      </w:r>
      <w:r w:rsidRPr="00B553AD">
        <w:rPr>
          <w:bCs/>
          <w:u w:val="none"/>
        </w:rPr>
        <w:t>Wykonano nową konstrukcję więźby dachowej w roku 1980, która dotrwała bez przeprowadzania remontu do chwili obecnej.  Odbudowana konstrukcja drewnianej więźby  dachowej została obniżona bez wykonywania lukarn.  Zostały zlikwidowane trójkątne szczyty wieńczące ryzality</w:t>
      </w:r>
      <w:r w:rsidR="00D67A90">
        <w:rPr>
          <w:bCs/>
          <w:u w:val="none"/>
        </w:rPr>
        <w:t>. B</w:t>
      </w:r>
      <w:r w:rsidRPr="00B553AD">
        <w:rPr>
          <w:bCs/>
          <w:u w:val="none"/>
        </w:rPr>
        <w:t xml:space="preserve">yły one sterczynami oraz dekoracyjnymi  frontalikami.  </w:t>
      </w:r>
      <w:r w:rsidRPr="00B553AD">
        <w:rPr>
          <w:u w:val="none"/>
        </w:rPr>
        <w:t xml:space="preserve">Konstrukcję więźby  dachowej  zabezpieczono  preparatem biobójczym i ognioochronnym, których nazwy handlowe  </w:t>
      </w:r>
      <w:r w:rsidR="00844595">
        <w:rPr>
          <w:u w:val="none"/>
        </w:rPr>
        <w:t xml:space="preserve">                    </w:t>
      </w:r>
      <w:r w:rsidRPr="00B553AD">
        <w:rPr>
          <w:u w:val="none"/>
        </w:rPr>
        <w:t xml:space="preserve">w chwili obecnej  nie są do ustalenia. </w:t>
      </w:r>
    </w:p>
    <w:p w:rsidR="007E1847" w:rsidRPr="00B553AD" w:rsidRDefault="007E1847" w:rsidP="007E1847">
      <w:pPr>
        <w:pStyle w:val="Nagwek4"/>
        <w:ind w:left="0"/>
        <w:rPr>
          <w:u w:val="none"/>
        </w:rPr>
      </w:pPr>
    </w:p>
    <w:p w:rsidR="007E1847" w:rsidRPr="00B553AD" w:rsidRDefault="007E1847" w:rsidP="007E1847">
      <w:pPr>
        <w:pStyle w:val="Nagwek4"/>
        <w:ind w:left="0"/>
        <w:rPr>
          <w:u w:val="none"/>
        </w:rPr>
      </w:pPr>
      <w:r w:rsidRPr="00B553AD">
        <w:rPr>
          <w:u w:val="none"/>
        </w:rPr>
        <w:t xml:space="preserve">Niektóre elementy więźby dachowej,  które nie uległy spaleniu pozostawiono jako tzw. ,,świadki” dotyczy to głównie kilku słupów, murłaty  przy podłużnych ścianach nośnych zewnętrznych. </w:t>
      </w:r>
    </w:p>
    <w:p w:rsidR="00844595" w:rsidRDefault="00844595" w:rsidP="007E1847">
      <w:pPr>
        <w:rPr>
          <w:lang w:eastAsia="en-US"/>
        </w:rPr>
      </w:pPr>
    </w:p>
    <w:p w:rsidR="007E1847" w:rsidRDefault="007E1847" w:rsidP="00844595">
      <w:r w:rsidRPr="00844595">
        <w:t xml:space="preserve">Przebudowana konstrukcja więźby dachowej  w latach ,,osiemdziesiątych” jest w stanie technicznym zadawalającym. </w:t>
      </w:r>
      <w:r>
        <w:t>Pomimo, że jest to więźba dachowa o małej amortyzacji jednak zauważono  m</w:t>
      </w:r>
      <w:r w:rsidRPr="00B553AD">
        <w:t xml:space="preserve">iejscami </w:t>
      </w:r>
      <w:r>
        <w:t xml:space="preserve">występujące </w:t>
      </w:r>
      <w:r w:rsidRPr="00B553AD">
        <w:t xml:space="preserve">podłużnie spękana. </w:t>
      </w:r>
      <w:r w:rsidR="00844595">
        <w:t xml:space="preserve"> </w:t>
      </w:r>
      <w:r w:rsidRPr="00B553AD">
        <w:t>Układ deskowania dachu  ułożono niejednolicie nie zachowując wymiarów desek, ułożone są one około 1cm odstępach . Obrzeża  są miejscami nieostruga</w:t>
      </w:r>
      <w:r>
        <w:t>ne</w:t>
      </w:r>
      <w:r w:rsidR="00560581">
        <w:t xml:space="preserve"> </w:t>
      </w:r>
      <w:r>
        <w:t xml:space="preserve">z oznakami braku okorowania. </w:t>
      </w:r>
      <w:r w:rsidRPr="00B553AD">
        <w:t>Pokrycie blaszane  dachu jest nieszczelne.</w:t>
      </w:r>
      <w:r w:rsidR="00844595">
        <w:t xml:space="preserve"> </w:t>
      </w:r>
      <w:r>
        <w:rPr>
          <w:spacing w:val="-1"/>
        </w:rPr>
        <w:t xml:space="preserve">Podłoga na strychu drewniana  z desek  </w:t>
      </w:r>
      <w:r w:rsidRPr="00B553AD">
        <w:rPr>
          <w:spacing w:val="-1"/>
        </w:rPr>
        <w:t xml:space="preserve">na skutek </w:t>
      </w:r>
      <w:r>
        <w:rPr>
          <w:spacing w:val="-1"/>
        </w:rPr>
        <w:t xml:space="preserve">licznych  przecieków wody deszczowej  </w:t>
      </w:r>
      <w:r>
        <w:t>jest zawilgocenia, miejscami zalewana. Widoczne są liczne plamy oraz odbarwienia desek.</w:t>
      </w:r>
    </w:p>
    <w:p w:rsidR="00E17605" w:rsidRPr="005D700E" w:rsidRDefault="00E17605" w:rsidP="007E1847">
      <w:pPr>
        <w:rPr>
          <w:sz w:val="22"/>
          <w:szCs w:val="22"/>
          <w:u w:val="single"/>
        </w:rPr>
      </w:pPr>
    </w:p>
    <w:p w:rsidR="007E1847" w:rsidRDefault="007E1847" w:rsidP="007E1847">
      <w:pPr>
        <w:pStyle w:val="Default"/>
        <w:rPr>
          <w:color w:val="auto"/>
        </w:rPr>
      </w:pPr>
      <w:r w:rsidRPr="005D700E">
        <w:rPr>
          <w:bCs/>
          <w:color w:val="0000CC"/>
          <w:u w:val="single"/>
        </w:rPr>
        <w:t>Posadzki w piwnicy oraz  schody na poziom piwnic, pierwszego piętra, strychu.</w:t>
      </w:r>
      <w:r w:rsidRPr="00B553AD">
        <w:rPr>
          <w:b/>
          <w:bCs/>
          <w:color w:val="auto"/>
        </w:rPr>
        <w:t xml:space="preserve">   </w:t>
      </w:r>
      <w:r w:rsidRPr="00630340">
        <w:rPr>
          <w:color w:val="auto"/>
        </w:rPr>
        <w:t xml:space="preserve">Posadzki piwnic kotłowi są wykonane jako </w:t>
      </w:r>
      <w:r w:rsidR="00D67A90">
        <w:rPr>
          <w:color w:val="auto"/>
        </w:rPr>
        <w:t>cementowe</w:t>
      </w:r>
      <w:r w:rsidRPr="00630340">
        <w:rPr>
          <w:color w:val="auto"/>
        </w:rPr>
        <w:t xml:space="preserve"> z powodu braku izolacji poziomej </w:t>
      </w:r>
      <w:r w:rsidR="00D67A90">
        <w:rPr>
          <w:color w:val="auto"/>
        </w:rPr>
        <w:t xml:space="preserve"> i </w:t>
      </w:r>
      <w:r w:rsidRPr="00630340">
        <w:rPr>
          <w:color w:val="auto"/>
        </w:rPr>
        <w:t xml:space="preserve">są zawilgocone. Powierzchnia łuszcząca się jest  nierówna, pofałdowana z licznymi oznakami raków oraz wgłębień.  </w:t>
      </w:r>
      <w:r>
        <w:rPr>
          <w:color w:val="auto"/>
        </w:rPr>
        <w:t xml:space="preserve">Posadzkę taką stanowi </w:t>
      </w:r>
      <w:r w:rsidRPr="00630340">
        <w:rPr>
          <w:color w:val="auto"/>
        </w:rPr>
        <w:t xml:space="preserve"> </w:t>
      </w:r>
      <w:r w:rsidRPr="00630340">
        <w:t xml:space="preserve">z reguły warstwa zaprawy cementowo-wapiennej, wapienno-piaskowej, oraz miejscowo polepa gliniana  wylana na gruzowisku powstałym z odpadów ceglanych podczas realizacji budynku. </w:t>
      </w:r>
      <w:r>
        <w:rPr>
          <w:color w:val="auto"/>
        </w:rPr>
        <w:t>Posadzka w pomieszczeniach wynajmowanych jest wyłożona płytkami  na podłożu z wyprawy cementowej.</w:t>
      </w:r>
      <w:r w:rsidRPr="00B553AD">
        <w:rPr>
          <w:color w:val="auto"/>
        </w:rPr>
        <w:t xml:space="preserve">  </w:t>
      </w:r>
    </w:p>
    <w:p w:rsidR="007E1847" w:rsidRPr="00B553AD" w:rsidRDefault="007E1847" w:rsidP="007E1847">
      <w:pPr>
        <w:pStyle w:val="Default"/>
        <w:rPr>
          <w:color w:val="auto"/>
        </w:rPr>
      </w:pPr>
    </w:p>
    <w:p w:rsidR="007E1847" w:rsidRPr="00993187" w:rsidRDefault="007E1847" w:rsidP="00993187">
      <w:pPr>
        <w:pStyle w:val="Default"/>
        <w:rPr>
          <w:color w:val="auto"/>
        </w:rPr>
      </w:pPr>
      <w:r w:rsidRPr="005D700E">
        <w:rPr>
          <w:bCs/>
          <w:color w:val="0000CC"/>
          <w:u w:val="single"/>
        </w:rPr>
        <w:t>Tynki  zewnętrzne</w:t>
      </w:r>
      <w:r w:rsidR="001543B6">
        <w:rPr>
          <w:b/>
          <w:bCs/>
          <w:color w:val="auto"/>
        </w:rPr>
        <w:t xml:space="preserve"> </w:t>
      </w:r>
      <w:r w:rsidR="001543B6" w:rsidRPr="001543B6">
        <w:rPr>
          <w:bCs/>
          <w:color w:val="auto"/>
        </w:rPr>
        <w:t>w</w:t>
      </w:r>
      <w:r w:rsidRPr="00B553AD">
        <w:t>y</w:t>
      </w:r>
      <w:r w:rsidR="00993187">
        <w:t>konano tynki zewnętrzne jako dwuwarstwowe</w:t>
      </w:r>
      <w:r w:rsidR="00DE0EE1">
        <w:t>.</w:t>
      </w:r>
      <w:r w:rsidR="00993187">
        <w:t xml:space="preserve"> </w:t>
      </w:r>
    </w:p>
    <w:p w:rsidR="00DE0EE1" w:rsidRDefault="00DE0EE1" w:rsidP="007E1847">
      <w:pPr>
        <w:rPr>
          <w:b/>
        </w:rPr>
      </w:pPr>
    </w:p>
    <w:p w:rsidR="007E1847" w:rsidRPr="00DE0EE1" w:rsidRDefault="007E1847" w:rsidP="007E1847">
      <w:pPr>
        <w:rPr>
          <w:b/>
        </w:rPr>
      </w:pPr>
      <w:r w:rsidRPr="005D700E">
        <w:rPr>
          <w:color w:val="0000CC"/>
          <w:u w:val="single"/>
        </w:rPr>
        <w:t>Kominy ceglane</w:t>
      </w:r>
      <w:r w:rsidRPr="00B553AD">
        <w:t xml:space="preserve"> murowane z cegły pełnej na zaprawie wapiennej ponad dachem oraz w przestrzeni strychowej otynkowan</w:t>
      </w:r>
      <w:r w:rsidR="00DE0EE1">
        <w:t>e</w:t>
      </w:r>
      <w:r>
        <w:t xml:space="preserve">. </w:t>
      </w:r>
      <w:r w:rsidRPr="00B553AD">
        <w:t xml:space="preserve">Kominy służyły do odprowadzenia spalin z pieców kaflowych. </w:t>
      </w:r>
    </w:p>
    <w:p w:rsidR="007E1847" w:rsidRPr="005D700E" w:rsidRDefault="007E1847" w:rsidP="007E1847">
      <w:pPr>
        <w:rPr>
          <w:bCs/>
          <w:u w:val="single"/>
        </w:rPr>
      </w:pPr>
    </w:p>
    <w:p w:rsidR="007E1847" w:rsidRPr="00DE0EE1" w:rsidRDefault="007E1847" w:rsidP="007E1847">
      <w:pPr>
        <w:rPr>
          <w:b/>
          <w:bCs/>
        </w:rPr>
      </w:pPr>
      <w:r w:rsidRPr="005D700E">
        <w:rPr>
          <w:bCs/>
          <w:color w:val="0000CC"/>
          <w:u w:val="single"/>
        </w:rPr>
        <w:t>Rynny i rury spustowe.</w:t>
      </w:r>
      <w:r w:rsidR="00DE0EE1" w:rsidRPr="009A1AD5">
        <w:rPr>
          <w:b/>
          <w:bCs/>
          <w:color w:val="0000CC"/>
        </w:rPr>
        <w:t xml:space="preserve"> </w:t>
      </w:r>
      <w:r w:rsidRPr="00796C48">
        <w:rPr>
          <w:bCs/>
          <w:u w:val="single"/>
        </w:rPr>
        <w:t>Od strony ulicy Hubalczyków</w:t>
      </w:r>
      <w:r w:rsidRPr="00B553AD">
        <w:rPr>
          <w:bCs/>
        </w:rPr>
        <w:t xml:space="preserve"> rynny i rury spustowe, obróbki blacharskie wykonane z blachy ocynkowanej. Brak ciągłości spływu wód opadowych poprzez rynny i rury spustowe do kanalizacji miejskiej. Wody deszczowe są odprowadzane  powierzchniowo na chodnik wykonany z kostki brukowej, dalej na ulicę Hubalczyków</w:t>
      </w:r>
      <w:r>
        <w:rPr>
          <w:bCs/>
        </w:rPr>
        <w:t xml:space="preserve"> do kanalizacji deszczowej</w:t>
      </w:r>
      <w:r w:rsidR="00DE0EE1">
        <w:rPr>
          <w:bCs/>
        </w:rPr>
        <w:t xml:space="preserve">. </w:t>
      </w:r>
      <w:r w:rsidRPr="00B553AD">
        <w:rPr>
          <w:bCs/>
        </w:rPr>
        <w:t xml:space="preserve">Wykonano nowe rury spustowe z blachy ocynkowanej </w:t>
      </w:r>
      <w:r w:rsidRPr="00796C48">
        <w:rPr>
          <w:bCs/>
          <w:u w:val="single"/>
        </w:rPr>
        <w:t>od strony zaplecza budynku</w:t>
      </w:r>
      <w:r w:rsidRPr="00B553AD">
        <w:rPr>
          <w:bCs/>
        </w:rPr>
        <w:t>, odprowadzają one wodę deszczową bezpośrednio do kanalizacji miejskiej.</w:t>
      </w:r>
      <w:r w:rsidR="00DE0EE1">
        <w:rPr>
          <w:bCs/>
        </w:rPr>
        <w:t xml:space="preserve"> </w:t>
      </w:r>
      <w:r w:rsidRPr="00B553AD">
        <w:rPr>
          <w:bCs/>
        </w:rPr>
        <w:t xml:space="preserve"> Odprowadzanie wód deszczowych połaci dachowych  na zewnątrz budynku w rejon fundamentów będzie na przestrzeni lat przyczyną powstawania rozluźnienia gruntu pod fundamentami zjawisko sufozji wypłukiwania cząstek gruntu. Obecnie jest to przyczyną zamakania ścian fundamentowych piwnicy i lokalnych zarysowań murów. Występuje zagrożenie mykologiczne. Występuje zawilgocenie zewnętrznych jak i wewnętrznych ścian przyziemia poprzez  kapilarne podciąganie wody. </w:t>
      </w:r>
    </w:p>
    <w:p w:rsidR="007E1847" w:rsidRPr="00B553AD" w:rsidRDefault="007E1847" w:rsidP="007E1847">
      <w:pPr>
        <w:pStyle w:val="Default"/>
        <w:rPr>
          <w:b/>
          <w:bCs/>
          <w:color w:val="auto"/>
        </w:rPr>
      </w:pPr>
    </w:p>
    <w:p w:rsidR="007E1847" w:rsidRPr="00B553AD" w:rsidRDefault="007E1847" w:rsidP="007E1847">
      <w:pPr>
        <w:pStyle w:val="Default"/>
        <w:rPr>
          <w:color w:val="auto"/>
        </w:rPr>
      </w:pPr>
      <w:r w:rsidRPr="00B553AD">
        <w:rPr>
          <w:b/>
          <w:bCs/>
          <w:color w:val="auto"/>
        </w:rPr>
        <w:t xml:space="preserve"> </w:t>
      </w:r>
      <w:r w:rsidRPr="005D700E">
        <w:rPr>
          <w:bCs/>
          <w:color w:val="0000CC"/>
          <w:u w:val="single"/>
        </w:rPr>
        <w:t>Izolacyjność termiczna i  p.</w:t>
      </w:r>
      <w:r w:rsidR="00134872" w:rsidRPr="005D700E">
        <w:rPr>
          <w:bCs/>
          <w:color w:val="0000CC"/>
          <w:u w:val="single"/>
        </w:rPr>
        <w:t xml:space="preserve"> </w:t>
      </w:r>
      <w:r w:rsidRPr="005D700E">
        <w:rPr>
          <w:bCs/>
          <w:color w:val="0000CC"/>
          <w:u w:val="single"/>
        </w:rPr>
        <w:t>wilgociowa</w:t>
      </w:r>
      <w:r w:rsidRPr="005D700E">
        <w:rPr>
          <w:bCs/>
          <w:color w:val="auto"/>
          <w:u w:val="single"/>
        </w:rPr>
        <w:t>.</w:t>
      </w:r>
      <w:r w:rsidRPr="00B553AD">
        <w:rPr>
          <w:b/>
          <w:bCs/>
          <w:color w:val="auto"/>
        </w:rPr>
        <w:t xml:space="preserve"> </w:t>
      </w:r>
      <w:r w:rsidRPr="00B553AD">
        <w:rPr>
          <w:color w:val="auto"/>
        </w:rPr>
        <w:t xml:space="preserve">Ściany zewnętrzne budynku wykonane w postaci muru jednolitego z cegły pełnej, odbiegają zdecydowanie od aktualnych wymagań, co do izolacyjności termicznej.  Warunków odpowiedniej izolacyjności termicznej nie spełniają także zdecydowanie ani dach ani też podłogi nad piwnicami oraz drzwi zewnętrzne, część niewymienionej stolarki okiennej. Wykonania izolacji p.wilgociowej pionowej oraz poziomej wymagają </w:t>
      </w:r>
      <w:r>
        <w:rPr>
          <w:color w:val="auto"/>
        </w:rPr>
        <w:t xml:space="preserve"> mury piwnic jak też ich </w:t>
      </w:r>
      <w:r w:rsidRPr="00B553AD">
        <w:rPr>
          <w:color w:val="auto"/>
        </w:rPr>
        <w:t xml:space="preserve">podłogi.   </w:t>
      </w:r>
    </w:p>
    <w:p w:rsidR="007E1847" w:rsidRDefault="007E1847" w:rsidP="00D7548C">
      <w:pPr>
        <w:pStyle w:val="Bezodstpw"/>
        <w:ind w:hanging="426"/>
        <w:rPr>
          <w:rFonts w:ascii="Times New Roman" w:hAnsi="Times New Roman" w:cs="Times New Roman"/>
          <w:b/>
        </w:rPr>
      </w:pPr>
    </w:p>
    <w:p w:rsidR="007E1847" w:rsidRPr="00DE0294" w:rsidRDefault="00134872" w:rsidP="007E1847">
      <w:pPr>
        <w:pStyle w:val="Bezodstpw"/>
        <w:rPr>
          <w:rFonts w:ascii="Times New Roman" w:hAnsi="Times New Roman" w:cs="Times New Roman"/>
          <w:b/>
          <w:color w:val="0000CC"/>
          <w:sz w:val="24"/>
          <w:szCs w:val="24"/>
        </w:rPr>
      </w:pPr>
      <w:r w:rsidRPr="005D700E">
        <w:rPr>
          <w:rFonts w:ascii="Times New Roman" w:hAnsi="Times New Roman" w:cs="Times New Roman"/>
          <w:color w:val="0000CC"/>
          <w:sz w:val="24"/>
          <w:szCs w:val="24"/>
          <w:u w:val="single"/>
        </w:rPr>
        <w:t>Stolarka okienna</w:t>
      </w:r>
      <w:r w:rsidR="007E1847" w:rsidRPr="005D700E">
        <w:rPr>
          <w:rFonts w:ascii="Times New Roman" w:hAnsi="Times New Roman" w:cs="Times New Roman"/>
          <w:color w:val="0000CC"/>
          <w:sz w:val="24"/>
          <w:szCs w:val="24"/>
          <w:u w:val="single"/>
        </w:rPr>
        <w:t xml:space="preserve"> i drzwiowa.</w:t>
      </w:r>
      <w:r w:rsidR="007E1847" w:rsidRPr="00DE0294">
        <w:rPr>
          <w:rFonts w:ascii="Times New Roman" w:hAnsi="Times New Roman" w:cs="Times New Roman"/>
          <w:b/>
          <w:color w:val="0000CC"/>
          <w:sz w:val="24"/>
          <w:szCs w:val="24"/>
        </w:rPr>
        <w:t xml:space="preserve"> </w:t>
      </w:r>
      <w:r w:rsidR="00BC06E0" w:rsidRPr="00DE0294">
        <w:rPr>
          <w:rFonts w:ascii="Times New Roman" w:hAnsi="Times New Roman" w:cs="Times New Roman"/>
          <w:sz w:val="24"/>
          <w:szCs w:val="24"/>
        </w:rPr>
        <w:t xml:space="preserve">Okna piwniczne </w:t>
      </w:r>
      <w:r w:rsidR="007E1847" w:rsidRPr="00DE0294">
        <w:rPr>
          <w:rFonts w:ascii="Times New Roman" w:hAnsi="Times New Roman" w:cs="Times New Roman"/>
          <w:sz w:val="24"/>
          <w:szCs w:val="24"/>
        </w:rPr>
        <w:t>w części wynajmowanej nowe wykonane z PCV</w:t>
      </w:r>
      <w:r w:rsidR="00FD1ED9">
        <w:rPr>
          <w:rFonts w:ascii="Times New Roman" w:hAnsi="Times New Roman" w:cs="Times New Roman"/>
          <w:sz w:val="24"/>
          <w:szCs w:val="24"/>
        </w:rPr>
        <w:t xml:space="preserve">                 </w:t>
      </w:r>
      <w:r w:rsidR="007E1847" w:rsidRPr="00DE0294">
        <w:rPr>
          <w:rFonts w:ascii="Times New Roman" w:hAnsi="Times New Roman" w:cs="Times New Roman"/>
          <w:sz w:val="24"/>
          <w:szCs w:val="24"/>
        </w:rPr>
        <w:t xml:space="preserve"> w stanie technicznym dobrym. Okna  w części piwnicznej  budynku  obejmującego kotłownię drewniane </w:t>
      </w:r>
      <w:r w:rsidR="00AE3DF8" w:rsidRPr="00DE0294">
        <w:rPr>
          <w:rFonts w:ascii="Times New Roman" w:hAnsi="Times New Roman" w:cs="Times New Roman"/>
          <w:sz w:val="24"/>
          <w:szCs w:val="24"/>
        </w:rPr>
        <w:t>pojedyncze</w:t>
      </w:r>
      <w:r w:rsidR="007E1847" w:rsidRPr="00DE0294">
        <w:rPr>
          <w:rFonts w:ascii="Times New Roman" w:hAnsi="Times New Roman" w:cs="Times New Roman"/>
          <w:sz w:val="24"/>
          <w:szCs w:val="24"/>
        </w:rPr>
        <w:t xml:space="preserve"> nie wymieniane od początku istnienia budynku. </w:t>
      </w:r>
    </w:p>
    <w:p w:rsidR="007E1847" w:rsidRPr="00A40FBC" w:rsidRDefault="007E1847" w:rsidP="007E1847">
      <w:pPr>
        <w:pStyle w:val="Nagwek1"/>
        <w:rPr>
          <w:rFonts w:ascii="Times New Roman" w:hAnsi="Times New Roman" w:cs="Times New Roman"/>
          <w:b w:val="0"/>
          <w:u w:val="none"/>
        </w:rPr>
      </w:pPr>
      <w:r w:rsidRPr="00A40FBC">
        <w:rPr>
          <w:rFonts w:ascii="Times New Roman" w:hAnsi="Times New Roman" w:cs="Times New Roman"/>
          <w:b w:val="0"/>
          <w:color w:val="0000FF"/>
        </w:rPr>
        <w:t>Okna na pozostałych kondygnacjach</w:t>
      </w:r>
      <w:r w:rsidRPr="00B553AD">
        <w:rPr>
          <w:rFonts w:ascii="Times New Roman" w:hAnsi="Times New Roman" w:cs="Times New Roman"/>
          <w:b w:val="0"/>
          <w:u w:val="none"/>
        </w:rPr>
        <w:t xml:space="preserve"> drewniane skrzynkowe  typu polskiego nie wymieniane od początku realizacji budynku. Zarówno stolarka okienna jak i drzwiowa zewnętrzna jest starego typu</w:t>
      </w:r>
      <w:r w:rsidR="00FD1ED9">
        <w:rPr>
          <w:rFonts w:ascii="Times New Roman" w:hAnsi="Times New Roman" w:cs="Times New Roman"/>
          <w:b w:val="0"/>
          <w:u w:val="none"/>
        </w:rPr>
        <w:t xml:space="preserve">                </w:t>
      </w:r>
      <w:r w:rsidRPr="00B553AD">
        <w:rPr>
          <w:rFonts w:ascii="Times New Roman" w:hAnsi="Times New Roman" w:cs="Times New Roman"/>
          <w:b w:val="0"/>
          <w:u w:val="none"/>
        </w:rPr>
        <w:t xml:space="preserve"> </w:t>
      </w:r>
      <w:r w:rsidRPr="00A40FBC">
        <w:rPr>
          <w:rFonts w:ascii="Times New Roman" w:hAnsi="Times New Roman" w:cs="Times New Roman"/>
          <w:b w:val="0"/>
          <w:u w:val="none"/>
        </w:rPr>
        <w:t xml:space="preserve">i nie spełnia wymagań zawartych w obowiązującej normie cieplnej. Ostateczna decyzję odnośnie przeprowadzenia  konserwacji lub też  wymiany podejmą odpowiednie służby konserwatorskie.  </w:t>
      </w:r>
    </w:p>
    <w:p w:rsidR="007E1847" w:rsidRPr="00A40FBC" w:rsidRDefault="007E1847" w:rsidP="007E1847"/>
    <w:p w:rsidR="007E1847" w:rsidRPr="00A40FBC" w:rsidRDefault="007E1847" w:rsidP="007E1847">
      <w:r w:rsidRPr="00A40FBC">
        <w:rPr>
          <w:color w:val="0000FF"/>
          <w:u w:val="single"/>
        </w:rPr>
        <w:t>Drzwi zewnętrzne do budynku,</w:t>
      </w:r>
      <w:r w:rsidRPr="00A40FBC">
        <w:t xml:space="preserve"> nie wymieniane </w:t>
      </w:r>
      <w:r w:rsidR="000E0D79" w:rsidRPr="00A40FBC">
        <w:t>od początku realizacji budynku.</w:t>
      </w:r>
    </w:p>
    <w:p w:rsidR="007E1847" w:rsidRPr="00A40FBC" w:rsidRDefault="007E1847" w:rsidP="007E1847">
      <w:pPr>
        <w:pStyle w:val="Default"/>
        <w:rPr>
          <w:color w:val="auto"/>
          <w:u w:val="single"/>
        </w:rPr>
      </w:pPr>
    </w:p>
    <w:p w:rsidR="00B70F4D" w:rsidRPr="00A40FBC" w:rsidRDefault="007E1847" w:rsidP="00B70F4D">
      <w:r w:rsidRPr="00A40FBC">
        <w:rPr>
          <w:bCs/>
          <w:color w:val="0000FF"/>
          <w:u w:val="single"/>
        </w:rPr>
        <w:t>Tynki wewnętrzne</w:t>
      </w:r>
      <w:r w:rsidRPr="00A40FBC">
        <w:rPr>
          <w:color w:val="0000FF"/>
          <w:u w:val="single"/>
        </w:rPr>
        <w:t>.</w:t>
      </w:r>
      <w:r w:rsidRPr="00A40FBC">
        <w:rPr>
          <w:b/>
        </w:rPr>
        <w:t xml:space="preserve"> </w:t>
      </w:r>
      <w:r w:rsidRPr="00A40FBC">
        <w:t xml:space="preserve">Na poziomie piwnic ściany w części nieotynkowane. </w:t>
      </w:r>
    </w:p>
    <w:p w:rsidR="00B70F4D" w:rsidRPr="00A40FBC" w:rsidRDefault="00B70F4D" w:rsidP="00B70F4D">
      <w:pPr>
        <w:rPr>
          <w:color w:val="0000FF"/>
        </w:rPr>
      </w:pPr>
    </w:p>
    <w:p w:rsidR="007E1847" w:rsidRDefault="007E1847" w:rsidP="007E1847">
      <w:pPr>
        <w:pStyle w:val="Nagwek4"/>
        <w:ind w:left="0"/>
        <w:jc w:val="both"/>
        <w:rPr>
          <w:u w:val="none"/>
        </w:rPr>
      </w:pPr>
      <w:r w:rsidRPr="00A40FBC">
        <w:rPr>
          <w:color w:val="0000FF"/>
        </w:rPr>
        <w:t>Roboty malarskie.</w:t>
      </w:r>
      <w:r w:rsidRPr="00A40FBC">
        <w:rPr>
          <w:u w:val="none"/>
        </w:rPr>
        <w:t xml:space="preserve">   </w:t>
      </w:r>
      <w:r w:rsidR="008A0D04" w:rsidRPr="00A40FBC">
        <w:rPr>
          <w:u w:val="none"/>
        </w:rPr>
        <w:t xml:space="preserve">Roboty malarskie klejowe, emulsyjne </w:t>
      </w:r>
      <w:r w:rsidR="00F83644" w:rsidRPr="00A40FBC">
        <w:rPr>
          <w:u w:val="none"/>
        </w:rPr>
        <w:t xml:space="preserve"> wielokrotnie przemalowywane.</w:t>
      </w:r>
    </w:p>
    <w:p w:rsidR="00BE7C98" w:rsidRDefault="00BE7C98" w:rsidP="00BE7C98">
      <w:pPr>
        <w:pStyle w:val="Wcicienormalne"/>
      </w:pPr>
    </w:p>
    <w:p w:rsidR="00BE7C98" w:rsidRPr="00BE7C98" w:rsidRDefault="00BE7C98" w:rsidP="00BE7C98">
      <w:pPr>
        <w:pStyle w:val="Wcicienormalne"/>
      </w:pPr>
    </w:p>
    <w:p w:rsidR="00273A2F" w:rsidRPr="005A3604" w:rsidRDefault="00273A2F" w:rsidP="006C7679">
      <w:pPr>
        <w:rPr>
          <w:iCs/>
        </w:rPr>
      </w:pPr>
    </w:p>
    <w:p w:rsidR="006C7679" w:rsidRPr="000D1E51" w:rsidRDefault="00315650" w:rsidP="002E15D2">
      <w:pPr>
        <w:numPr>
          <w:ilvl w:val="1"/>
          <w:numId w:val="7"/>
        </w:numPr>
        <w:rPr>
          <w:b/>
          <w:iCs/>
          <w:color w:val="0000CC"/>
        </w:rPr>
      </w:pPr>
      <w:r w:rsidRPr="000D1E51">
        <w:rPr>
          <w:b/>
          <w:color w:val="0000CC"/>
        </w:rPr>
        <w:lastRenderedPageBreak/>
        <w:t>Opis i analiza</w:t>
      </w:r>
      <w:r w:rsidR="006C7679" w:rsidRPr="000D1E51">
        <w:rPr>
          <w:b/>
          <w:color w:val="0000CC"/>
        </w:rPr>
        <w:t xml:space="preserve"> stanu zachowania zabytku z określeniem przyczyn uszkodzeń i zniszczeń,</w:t>
      </w:r>
    </w:p>
    <w:p w:rsidR="00133624" w:rsidRPr="000D1E51" w:rsidRDefault="00133624" w:rsidP="00133624">
      <w:pPr>
        <w:pStyle w:val="Default"/>
        <w:rPr>
          <w:color w:val="0000CC"/>
          <w:u w:val="single"/>
        </w:rPr>
      </w:pPr>
    </w:p>
    <w:p w:rsidR="0079572D" w:rsidRPr="000D1E51" w:rsidRDefault="0079572D" w:rsidP="0079572D">
      <w:pPr>
        <w:pStyle w:val="Bezodstpw"/>
        <w:rPr>
          <w:rFonts w:ascii="Times New Roman" w:hAnsi="Times New Roman" w:cs="Times New Roman"/>
          <w:color w:val="0000CC"/>
          <w:sz w:val="24"/>
          <w:szCs w:val="24"/>
          <w:u w:val="single"/>
        </w:rPr>
      </w:pPr>
      <w:r w:rsidRPr="000D1E51">
        <w:rPr>
          <w:rFonts w:ascii="Times New Roman" w:hAnsi="Times New Roman" w:cs="Times New Roman"/>
          <w:color w:val="0000CC"/>
          <w:sz w:val="24"/>
          <w:szCs w:val="24"/>
          <w:u w:val="single"/>
        </w:rPr>
        <w:t>Przyczyny powstawania uszkodzeń.</w:t>
      </w:r>
    </w:p>
    <w:p w:rsidR="0079572D" w:rsidRPr="0031664B" w:rsidRDefault="0079572D" w:rsidP="0079572D">
      <w:pPr>
        <w:pStyle w:val="Bezodstpw"/>
        <w:rPr>
          <w:rFonts w:ascii="Times New Roman" w:hAnsi="Times New Roman" w:cs="Times New Roman"/>
          <w:sz w:val="24"/>
          <w:szCs w:val="24"/>
        </w:rPr>
      </w:pPr>
      <w:r w:rsidRPr="0031664B">
        <w:rPr>
          <w:rFonts w:ascii="Times New Roman" w:hAnsi="Times New Roman" w:cs="Times New Roman"/>
          <w:sz w:val="24"/>
          <w:szCs w:val="24"/>
        </w:rPr>
        <w:t xml:space="preserve">Proces zużycia fizycznego, materialnego oraz środowiskowego budynku i jego elementów jest związany </w:t>
      </w:r>
      <w:r>
        <w:rPr>
          <w:rFonts w:ascii="Times New Roman" w:hAnsi="Times New Roman" w:cs="Times New Roman"/>
          <w:sz w:val="24"/>
          <w:szCs w:val="24"/>
        </w:rPr>
        <w:t xml:space="preserve"> </w:t>
      </w:r>
      <w:r w:rsidRPr="0031664B">
        <w:rPr>
          <w:rFonts w:ascii="Times New Roman" w:hAnsi="Times New Roman" w:cs="Times New Roman"/>
          <w:sz w:val="24"/>
          <w:szCs w:val="24"/>
        </w:rPr>
        <w:t>z zachodzącymi w jego materiałach  zmianami, które interpretować  należy  jako  obniżenie  własności  użytkowych  całego budynku lub wartości poszczególnych jego  elementów. Zużycie  techniczne budynku  jest funkcją zużycia wszystkich  elementów zarówno konstrukcyjnych, wykończeniowych  jak i wyposażenia  oraz instalacji.</w:t>
      </w:r>
    </w:p>
    <w:p w:rsidR="0079572D" w:rsidRPr="0031664B" w:rsidRDefault="0079572D" w:rsidP="0079572D">
      <w:pPr>
        <w:pStyle w:val="Bezodstpw"/>
        <w:rPr>
          <w:rFonts w:ascii="Times New Roman" w:hAnsi="Times New Roman" w:cs="Times New Roman"/>
          <w:sz w:val="24"/>
          <w:szCs w:val="24"/>
        </w:rPr>
      </w:pPr>
    </w:p>
    <w:p w:rsidR="0079572D" w:rsidRPr="0031664B" w:rsidRDefault="0079572D" w:rsidP="0079572D">
      <w:pPr>
        <w:pStyle w:val="Bezodstpw"/>
        <w:rPr>
          <w:rFonts w:ascii="Times New Roman" w:hAnsi="Times New Roman" w:cs="Times New Roman"/>
          <w:sz w:val="24"/>
          <w:szCs w:val="24"/>
        </w:rPr>
      </w:pPr>
      <w:r w:rsidRPr="0031664B">
        <w:rPr>
          <w:rFonts w:ascii="Times New Roman" w:hAnsi="Times New Roman" w:cs="Times New Roman"/>
          <w:sz w:val="24"/>
          <w:szCs w:val="24"/>
        </w:rPr>
        <w:t xml:space="preserve">Obiekty budowlane w miarę upływu czasu ulegają procesom destrukcyjnym, których przebieg jest zróżnicowany i zależy od właściwości fizykochemicznych materiałów użytych do ich wzniesienia, jak też wieku oraz warunków otoczenia i technologii wykonania. Zjawisko starzenia się materiałów budowlanych zarówno pochodzenia naturalnego jak i wytworzonych przemysłowo na potrzeby budownictwa następuje ciągle pod wpływem długotrwałego oddziaływania otaczającego środowiska. </w:t>
      </w:r>
    </w:p>
    <w:p w:rsidR="0079572D" w:rsidRPr="0031664B" w:rsidRDefault="0079572D" w:rsidP="0079572D">
      <w:pPr>
        <w:pStyle w:val="Default"/>
        <w:jc w:val="both"/>
        <w:rPr>
          <w:color w:val="auto"/>
        </w:rPr>
      </w:pPr>
      <w:r w:rsidRPr="0031664B">
        <w:rPr>
          <w:color w:val="auto"/>
        </w:rPr>
        <w:t xml:space="preserve">Wpływ na elementy budowli wywierają głównie czynniki fizyczne w związku z działaniem zjawisk klimatycznych takich jak  zmiany temperatury zależne od pory roku, wilgotność powietrza, nasłonecznienie w okresie letnim, nasilenie opadów atmosferycznych. Są to czynniki naturalne stale występujące  w środowisku.  </w:t>
      </w:r>
    </w:p>
    <w:p w:rsidR="0079572D" w:rsidRPr="0031664B" w:rsidRDefault="0079572D" w:rsidP="0079572D"/>
    <w:p w:rsidR="0079572D" w:rsidRPr="0031664B" w:rsidRDefault="0079572D" w:rsidP="0079572D">
      <w:r w:rsidRPr="0031664B">
        <w:t xml:space="preserve">Budynek jest w stanie technicznym– niezadowalającym  zużycie wynosi od 51 do 70%, czyli w  elementach występują znaczne uszkodzenia i ubytki. Cechy i właściwości wbudowanych materiałów mają obniżoną klasę. Wymagany jest kompleksowy remont kapitalny, względnie wymiana. </w:t>
      </w:r>
      <w:r w:rsidRPr="0031664B">
        <w:rPr>
          <w:bCs/>
        </w:rPr>
        <w:t>Celowy jest  remont budynku polegający na  wyszczególnionych w zaleceniu, wymianach, naprawach, uzupełnieniach, konserwacjach oraz zabezpieczeniu przed wilgocią.</w:t>
      </w:r>
    </w:p>
    <w:p w:rsidR="0079572D" w:rsidRPr="0031664B" w:rsidRDefault="0079572D" w:rsidP="0079572D">
      <w:pPr>
        <w:tabs>
          <w:tab w:val="left" w:pos="1125"/>
        </w:tabs>
      </w:pPr>
    </w:p>
    <w:p w:rsidR="0079572D" w:rsidRPr="0031664B" w:rsidRDefault="0079572D" w:rsidP="0079572D">
      <w:pPr>
        <w:tabs>
          <w:tab w:val="left" w:pos="1125"/>
        </w:tabs>
        <w:rPr>
          <w:bCs/>
          <w:u w:val="single"/>
        </w:rPr>
      </w:pPr>
      <w:r w:rsidRPr="000D1E51">
        <w:rPr>
          <w:bCs/>
          <w:color w:val="0000CC"/>
          <w:u w:val="single"/>
        </w:rPr>
        <w:t xml:space="preserve">Stopień zużycia technicznego  budynku  wynosi </w:t>
      </w:r>
      <w:r w:rsidRPr="000D1E51">
        <w:rPr>
          <w:b/>
          <w:bCs/>
          <w:color w:val="0000CC"/>
          <w:u w:val="single"/>
        </w:rPr>
        <w:t>65,00 %</w:t>
      </w:r>
      <w:r w:rsidRPr="000D1E51">
        <w:rPr>
          <w:bCs/>
          <w:color w:val="0000CC"/>
          <w:u w:val="single"/>
        </w:rPr>
        <w:t xml:space="preserve">. </w:t>
      </w:r>
      <w:r w:rsidRPr="0031664B">
        <w:t>Przy ustaleniu procentowego  udziału poszczególnych  elementów w obiekcie posłużono się obiektem porównywalnym nr 1120 ,</w:t>
      </w:r>
      <w:r w:rsidRPr="0031664B">
        <w:rPr>
          <w:i/>
        </w:rPr>
        <w:t>,Budynek mieszkalny wielorodzinny”</w:t>
      </w:r>
      <w:r w:rsidRPr="0031664B">
        <w:t xml:space="preserve"> str. 13 oraz  str. 14 Biuletynu cen obiektów budowlanych część 1.Obiekty kubaturowe. Wydane przez Ośrodek Wdrożeń  Ekonomiczno. Organizacyjnych  Budownictwa ,,PROMOCJA” .</w:t>
      </w:r>
    </w:p>
    <w:p w:rsidR="0079572D" w:rsidRDefault="0079572D" w:rsidP="0079572D">
      <w:pPr>
        <w:tabs>
          <w:tab w:val="left" w:pos="1125"/>
        </w:tabs>
        <w:rPr>
          <w:u w:val="single"/>
        </w:rPr>
      </w:pPr>
    </w:p>
    <w:p w:rsidR="0079572D" w:rsidRPr="007B3337" w:rsidRDefault="0079572D" w:rsidP="0079572D">
      <w:pPr>
        <w:pStyle w:val="CM23"/>
        <w:spacing w:line="286" w:lineRule="atLeast"/>
        <w:rPr>
          <w:rFonts w:ascii="Times New Roman" w:hAnsi="Times New Roman"/>
          <w:bCs/>
          <w:u w:val="single"/>
        </w:rPr>
      </w:pPr>
      <w:r>
        <w:rPr>
          <w:rFonts w:ascii="Times New Roman" w:hAnsi="Times New Roman"/>
        </w:rPr>
        <w:t>N</w:t>
      </w:r>
      <w:r w:rsidRPr="007B3337">
        <w:rPr>
          <w:rFonts w:ascii="Times New Roman" w:hAnsi="Times New Roman"/>
        </w:rPr>
        <w:t>a podstawie makroskopowych ogl</w:t>
      </w:r>
      <w:r w:rsidRPr="007B3337">
        <w:rPr>
          <w:rFonts w:ascii="Times-New-Roman" w:hAnsi="Times-New-Roman" w:cs="Times-New-Roman"/>
        </w:rPr>
        <w:t>ę</w:t>
      </w:r>
      <w:r w:rsidRPr="007B3337">
        <w:rPr>
          <w:rFonts w:ascii="Times New Roman" w:hAnsi="Times New Roman"/>
        </w:rPr>
        <w:t>dzin, pomiarów wilgotności murów w zakresie dost</w:t>
      </w:r>
      <w:r w:rsidRPr="007B3337">
        <w:rPr>
          <w:rFonts w:ascii="Times-New-Roman" w:hAnsi="Times-New-Roman" w:cs="Times-New-Roman"/>
        </w:rPr>
        <w:t>ę</w:t>
      </w:r>
      <w:r w:rsidRPr="007B3337">
        <w:rPr>
          <w:rFonts w:ascii="Times New Roman" w:hAnsi="Times New Roman"/>
        </w:rPr>
        <w:t>pnych pomieszcze</w:t>
      </w:r>
      <w:r w:rsidRPr="007B3337">
        <w:rPr>
          <w:rFonts w:ascii="Times-New-Roman" w:hAnsi="Times-New-Roman" w:cs="Times-New-Roman"/>
        </w:rPr>
        <w:t xml:space="preserve">ń </w:t>
      </w:r>
      <w:r w:rsidRPr="007B3337">
        <w:rPr>
          <w:rFonts w:ascii="Times New Roman" w:hAnsi="Times New Roman"/>
        </w:rPr>
        <w:t>wn</w:t>
      </w:r>
      <w:r w:rsidRPr="007B3337">
        <w:rPr>
          <w:rFonts w:ascii="Times-New-Roman" w:hAnsi="Times-New-Roman" w:cs="Times-New-Roman"/>
        </w:rPr>
        <w:t>ę</w:t>
      </w:r>
      <w:r w:rsidRPr="007B3337">
        <w:rPr>
          <w:rFonts w:ascii="Times New Roman" w:hAnsi="Times New Roman"/>
        </w:rPr>
        <w:t xml:space="preserve">trza budynku, a także  widocznych elementów konstrukcyjnych elewacji, z poziomu terenu oraz wnętrza budynku  stwierdzono, </w:t>
      </w:r>
      <w:r w:rsidRPr="007B3337">
        <w:rPr>
          <w:rFonts w:ascii="Times-New-Roman" w:hAnsi="Times-New-Roman" w:cs="Times-New-Roman"/>
        </w:rPr>
        <w:t>ż</w:t>
      </w:r>
      <w:r w:rsidRPr="007B3337">
        <w:rPr>
          <w:rFonts w:ascii="Times New Roman" w:hAnsi="Times New Roman"/>
        </w:rPr>
        <w:t xml:space="preserve">e na elementach konstrukcyjnych ścian zewnętrznych </w:t>
      </w:r>
      <w:r w:rsidR="002C26FE">
        <w:rPr>
          <w:rFonts w:ascii="Times New Roman" w:hAnsi="Times New Roman"/>
        </w:rPr>
        <w:t xml:space="preserve">               </w:t>
      </w:r>
      <w:r w:rsidRPr="007B3337">
        <w:rPr>
          <w:rFonts w:ascii="Times New Roman" w:hAnsi="Times New Roman"/>
        </w:rPr>
        <w:t>i wewnętrznych piwnic wyst</w:t>
      </w:r>
      <w:r w:rsidRPr="007B3337">
        <w:rPr>
          <w:rFonts w:ascii="Times-New-Roman" w:hAnsi="Times-New-Roman" w:cs="Times-New-Roman"/>
        </w:rPr>
        <w:t>ę</w:t>
      </w:r>
      <w:r w:rsidRPr="007B3337">
        <w:rPr>
          <w:rFonts w:ascii="Times New Roman" w:hAnsi="Times New Roman"/>
        </w:rPr>
        <w:t>puj</w:t>
      </w:r>
      <w:r w:rsidRPr="007B3337">
        <w:rPr>
          <w:rFonts w:ascii="Times-New-Roman" w:hAnsi="Times-New-Roman" w:cs="Times-New-Roman"/>
        </w:rPr>
        <w:t>ą</w:t>
      </w:r>
      <w:r w:rsidRPr="007B3337">
        <w:rPr>
          <w:rFonts w:ascii="Times New Roman" w:hAnsi="Times New Roman"/>
        </w:rPr>
        <w:t xml:space="preserve"> liczne objawy korozji chemicznej i biologicznej.</w:t>
      </w:r>
    </w:p>
    <w:p w:rsidR="0079572D" w:rsidRPr="00A018AF" w:rsidRDefault="0079572D" w:rsidP="00A018AF">
      <w:pPr>
        <w:pStyle w:val="CM23"/>
        <w:spacing w:line="286" w:lineRule="atLeast"/>
        <w:ind w:firstLine="720"/>
        <w:rPr>
          <w:rFonts w:ascii="Times New Roman" w:hAnsi="Times New Roman"/>
        </w:rPr>
      </w:pPr>
      <w:r w:rsidRPr="0031664B">
        <w:rPr>
          <w:rFonts w:ascii="Times New Roman" w:hAnsi="Times New Roman"/>
        </w:rPr>
        <w:t>Stan techniczny  pozostałych pomieszczeń jest przeciętny dla zużycia technicznego przedmiotowego budynku, podyktowany jest ich wiekiem. Właściciel w miarę swych możliwości dbał</w:t>
      </w:r>
      <w:r>
        <w:rPr>
          <w:rFonts w:ascii="Times New Roman" w:hAnsi="Times New Roman"/>
        </w:rPr>
        <w:t xml:space="preserve">  </w:t>
      </w:r>
      <w:r w:rsidRPr="0031664B">
        <w:rPr>
          <w:rFonts w:ascii="Times New Roman" w:hAnsi="Times New Roman"/>
        </w:rPr>
        <w:t xml:space="preserve"> o należyty  stan techniczny wynajmowanych pomieszczeń budynku, jednak amortyzacja czasowa na przestrzeni lat znalazła odzwierciedlenie  w obecnym stanie technicznym i wymaga przeprowadzenia remontu.</w:t>
      </w:r>
    </w:p>
    <w:p w:rsidR="0079572D" w:rsidRPr="009F76F0" w:rsidRDefault="0079572D" w:rsidP="0079572D">
      <w:pPr>
        <w:tabs>
          <w:tab w:val="left" w:pos="1125"/>
        </w:tabs>
        <w:rPr>
          <w:u w:val="single"/>
        </w:rPr>
      </w:pPr>
      <w:r w:rsidRPr="000D1E51">
        <w:rPr>
          <w:color w:val="0000CC"/>
          <w:u w:val="single"/>
        </w:rPr>
        <w:t>Zużycie naturalne</w:t>
      </w:r>
      <w:r w:rsidRPr="0031664B">
        <w:rPr>
          <w:u w:val="single"/>
        </w:rPr>
        <w:t>.</w:t>
      </w:r>
      <w:r w:rsidR="009F76F0">
        <w:rPr>
          <w:u w:val="single"/>
        </w:rPr>
        <w:t xml:space="preserve"> </w:t>
      </w:r>
      <w:r w:rsidRPr="0031664B">
        <w:t xml:space="preserve">Naturalne zużycie obiektu budowlanego jest wynikiem jego naturalnego użytkowania </w:t>
      </w:r>
      <w:r w:rsidR="009F76F0">
        <w:rPr>
          <w:u w:val="single"/>
        </w:rPr>
        <w:t xml:space="preserve"> </w:t>
      </w:r>
      <w:r w:rsidRPr="0031664B">
        <w:t>i działania czynników atmosferycznych. Stopień zużycia naturalnego zależy od określonej trwałości budynku oraz czasu jaki upłynął od jego wzniesienia (rok budowy). Zużycie to nie jest wprost proporcjonalne do upływu czasu eksploatacji obiektu. Zużycie budynku postępowało znacznie szybciej wskutek użytkowania nieumiejętnego oraz braku okresowej konserwacji. Nie usuwanie we właściwym czasie usterek, doprowadziło do trwałego uszkodzenia budynku.</w:t>
      </w:r>
    </w:p>
    <w:p w:rsidR="0079572D" w:rsidRPr="0031664B" w:rsidRDefault="0079572D" w:rsidP="0079572D">
      <w:pPr>
        <w:tabs>
          <w:tab w:val="left" w:pos="1125"/>
        </w:tabs>
        <w:rPr>
          <w:u w:val="single"/>
        </w:rPr>
      </w:pPr>
    </w:p>
    <w:p w:rsidR="0079572D" w:rsidRPr="00A018AF" w:rsidRDefault="0079572D" w:rsidP="00A018AF">
      <w:pPr>
        <w:tabs>
          <w:tab w:val="left" w:pos="1125"/>
        </w:tabs>
        <w:rPr>
          <w:u w:val="single"/>
        </w:rPr>
      </w:pPr>
      <w:r w:rsidRPr="000D1E51">
        <w:rPr>
          <w:color w:val="0000CC"/>
          <w:u w:val="single"/>
        </w:rPr>
        <w:lastRenderedPageBreak/>
        <w:t>Zużycie ekonomiczno-techniczne .</w:t>
      </w:r>
      <w:r w:rsidRPr="0031664B">
        <w:rPr>
          <w:u w:val="single"/>
        </w:rPr>
        <w:t xml:space="preserve"> </w:t>
      </w:r>
      <w:r w:rsidRPr="0031664B">
        <w:t xml:space="preserve">Budynek został wybudowany według obowiązujących przepisów </w:t>
      </w:r>
      <w:r w:rsidR="005F0F2F">
        <w:t xml:space="preserve">             </w:t>
      </w:r>
      <w:r w:rsidRPr="0031664B">
        <w:t>z czasów jego realizacji. Na przestrzeni lat eksploatacji budynku przepisy budowlane zostały zmienione. Obecnie obowiązujące przepisy przeciwpożarowe, sanepidu oraz BHP dla przedmiotowego budynku</w:t>
      </w:r>
      <w:r w:rsidR="00A018AF">
        <w:t xml:space="preserve"> w większości  nie są spełnione</w:t>
      </w:r>
      <w:r w:rsidRPr="0031664B">
        <w:t>. Brak izol</w:t>
      </w:r>
      <w:r w:rsidR="00A018AF">
        <w:t>acji pionowej i poziomej, ś</w:t>
      </w:r>
      <w:r w:rsidRPr="0031664B">
        <w:t>ciany zewnętrzne posiadają znacznie obniżoną ciepłochronność, mury nie spełniaj obowiązujących norm cieplnych.</w:t>
      </w:r>
      <w:r w:rsidR="00A018AF">
        <w:rPr>
          <w:u w:val="single"/>
        </w:rPr>
        <w:t xml:space="preserve"> </w:t>
      </w:r>
      <w:r w:rsidRPr="0031664B">
        <w:t>Brak izolacji po</w:t>
      </w:r>
      <w:r w:rsidR="00A018AF">
        <w:t xml:space="preserve">ziomej </w:t>
      </w:r>
      <w:r w:rsidRPr="0031664B">
        <w:t>i pionowej budynku, spowodował powstanie</w:t>
      </w:r>
      <w:r w:rsidR="00A018AF">
        <w:t xml:space="preserve"> zawilgocenia. Brak oddzielenia </w:t>
      </w:r>
      <w:r w:rsidRPr="0031664B">
        <w:t>przeciwpożarowego pos</w:t>
      </w:r>
      <w:r w:rsidR="00A018AF">
        <w:t>zczególnych kondygnacji budynku, oraz norm akustycznych.</w:t>
      </w:r>
    </w:p>
    <w:p w:rsidR="0079572D" w:rsidRPr="0031664B" w:rsidRDefault="0079572D" w:rsidP="0079572D">
      <w:pPr>
        <w:rPr>
          <w:sz w:val="22"/>
          <w:szCs w:val="22"/>
        </w:rPr>
      </w:pPr>
    </w:p>
    <w:p w:rsidR="0079572D" w:rsidRPr="0031664B" w:rsidRDefault="0079572D" w:rsidP="0079572D">
      <w:r w:rsidRPr="0031664B">
        <w:t>Zużycie budynku postępowało znacznie szybciej wskutek użytkowania nieumiejętnego. Nieusuwanie we właściwym czasie usterek w obróbkach blacharskich, instalacjach, reperacja odparzeń ty</w:t>
      </w:r>
      <w:r w:rsidR="00A018AF">
        <w:t>nków</w:t>
      </w:r>
      <w:r w:rsidR="005F0F2F">
        <w:t xml:space="preserve">                   </w:t>
      </w:r>
      <w:r w:rsidRPr="0031664B">
        <w:t xml:space="preserve"> i naprawianie występujących raków, doprowadziło do trwałych uszkodzeń </w:t>
      </w:r>
      <w:r w:rsidR="00A018AF">
        <w:t xml:space="preserve">elewacji </w:t>
      </w:r>
      <w:r w:rsidRPr="0031664B">
        <w:t>budynku.</w:t>
      </w:r>
      <w:r w:rsidR="00A018AF">
        <w:t xml:space="preserve"> </w:t>
      </w:r>
      <w:r w:rsidRPr="0031664B">
        <w:t>Uszkodzenia elementów konstrukcyjnych murowanych występują w postaci: mury silnie zawilgocone szczególnie poziom  piwnic. W budynku występuje przemarzanie ścian zewnętrznych, spękania  muru ceglanego, szczególnie w okolicach nadproży okiennych.</w:t>
      </w:r>
    </w:p>
    <w:p w:rsidR="0079572D" w:rsidRPr="0031664B" w:rsidRDefault="0079572D" w:rsidP="0079572D">
      <w:pPr>
        <w:rPr>
          <w:spacing w:val="-1"/>
        </w:rPr>
      </w:pPr>
      <w:r w:rsidRPr="0031664B">
        <w:rPr>
          <w:spacing w:val="-1"/>
        </w:rPr>
        <w:t xml:space="preserve">Brak wykonania drenażu opaskowego wokół budynku. Niekorzystne ukształtowanie okolicznego terenu sprzyja napływowi wód powierzchniowych oraz gruntowych do pomieszczeń  piwnicznych budynku szczególnie od strony ściany tylniej oraz ścian bocznych. </w:t>
      </w:r>
    </w:p>
    <w:p w:rsidR="0079572D" w:rsidRPr="0079572D" w:rsidRDefault="0079572D" w:rsidP="0079572D"/>
    <w:p w:rsidR="00133624" w:rsidRPr="0079572D" w:rsidRDefault="00A10A9C" w:rsidP="00133624">
      <w:pPr>
        <w:rPr>
          <w:color w:val="CC00CC"/>
          <w:u w:val="single"/>
        </w:rPr>
      </w:pPr>
      <w:r w:rsidRPr="000D1E51">
        <w:rPr>
          <w:color w:val="0000CC"/>
          <w:u w:val="single"/>
        </w:rPr>
        <w:t>Opis i analiza stanu zachowania</w:t>
      </w:r>
      <w:r w:rsidR="003E1147" w:rsidRPr="000D1E51">
        <w:rPr>
          <w:b/>
          <w:color w:val="0000CC"/>
        </w:rPr>
        <w:t xml:space="preserve"> </w:t>
      </w:r>
      <w:r w:rsidR="003E1147" w:rsidRPr="000D1E51">
        <w:rPr>
          <w:color w:val="0000CC"/>
          <w:u w:val="single"/>
        </w:rPr>
        <w:t>z określeniem przyczyn uszkodzeń i zniszczeń</w:t>
      </w:r>
      <w:r w:rsidRPr="000D1E51">
        <w:rPr>
          <w:color w:val="0000CC"/>
          <w:u w:val="single"/>
        </w:rPr>
        <w:t xml:space="preserve">  fundamentów</w:t>
      </w:r>
      <w:r w:rsidR="003E1147" w:rsidRPr="000D1E51">
        <w:rPr>
          <w:color w:val="0000CC"/>
          <w:u w:val="single"/>
        </w:rPr>
        <w:t>,  ścian fundamentowych</w:t>
      </w:r>
      <w:r w:rsidR="00133624" w:rsidRPr="000D1E51">
        <w:rPr>
          <w:color w:val="0000CC"/>
          <w:u w:val="single"/>
        </w:rPr>
        <w:t xml:space="preserve"> piwnic</w:t>
      </w:r>
      <w:r w:rsidR="00133624" w:rsidRPr="000D1E51">
        <w:rPr>
          <w:i/>
          <w:color w:val="0000CC"/>
          <w:u w:val="single"/>
        </w:rPr>
        <w:t>.</w:t>
      </w:r>
      <w:r w:rsidR="006B3512" w:rsidRPr="008B7FDD">
        <w:rPr>
          <w:color w:val="CC00CC"/>
          <w:u w:val="single"/>
        </w:rPr>
        <w:t xml:space="preserve"> </w:t>
      </w:r>
      <w:r w:rsidR="0079572D" w:rsidRPr="0031664B">
        <w:t xml:space="preserve">Piwnice  budynku są  w   dużej mierze zawilgocone  z  współwystępującymi objawami korozji chemicznej, której widocznymi atrybutami jest korozja biologiczna. Szczegółowy opis uszkodzeń mykologiczno-budowlanych zawarto w opisie poniżej. </w:t>
      </w:r>
      <w:r w:rsidR="00FD3BD3" w:rsidRPr="008B7FDD">
        <w:t xml:space="preserve">Na </w:t>
      </w:r>
      <w:r w:rsidR="00FD3BD3">
        <w:t>podstawie oględzin  ścian piwnic kamienicy</w:t>
      </w:r>
      <w:r w:rsidR="00133624" w:rsidRPr="0031664B">
        <w:t xml:space="preserve">, nie </w:t>
      </w:r>
      <w:r w:rsidR="00FD3BD3">
        <w:t xml:space="preserve">zauważono </w:t>
      </w:r>
      <w:r w:rsidR="00133624" w:rsidRPr="0031664B">
        <w:t xml:space="preserve">spękań strukturalnych murów mogących świadczyć o ich złym stanie technicznym oprócz nadmiernego zawilgocenia, miejscowego  zasolenia, zapleśnienia oraz miejscowych zmurszeń cegieł </w:t>
      </w:r>
      <w:r w:rsidR="005251B4">
        <w:t>w strefie przyposadzkowej</w:t>
      </w:r>
      <w:r w:rsidR="00133624" w:rsidRPr="0031664B">
        <w:t>. Cegły na ścianach szczególnie obwodowych piwnicznych wewnętrznych są mokre. Powstałe miejscowe ubytki  cegieł do głębokości około 1 c</w:t>
      </w:r>
      <w:r w:rsidR="008E7BCC">
        <w:t>m. Występuje ponadto nadmiernie zawilgocenie, zasolenie, oraz miejscowe zmurszenie</w:t>
      </w:r>
      <w:r w:rsidR="00133624" w:rsidRPr="0031664B">
        <w:t xml:space="preserve"> całych cegieł.</w:t>
      </w:r>
      <w:r w:rsidR="005251B4">
        <w:t xml:space="preserve"> </w:t>
      </w:r>
      <w:r w:rsidR="00133624" w:rsidRPr="0031664B">
        <w:t xml:space="preserve">Długotrwałe działanie wilgoci  doprowadziło  do poważnych  miejscowych   uszkodzeń  ścian nośnych po całym obwodzie  budynku w strefie przyposadzkowej na głębokości kilkunastu centymetrów. </w:t>
      </w:r>
      <w:r w:rsidR="0034202E">
        <w:t xml:space="preserve">              </w:t>
      </w:r>
      <w:r w:rsidR="00133624" w:rsidRPr="0031664B">
        <w:t>W tych miejscach całkowicie skorodowana  zaprawa  utraciła  swe właściwości spajające na głębokości przynajmniej kilkunastu centymetrów. Warstwa zewnętrzna cegieł łuszczy się i kruszy.</w:t>
      </w:r>
    </w:p>
    <w:p w:rsidR="00451957" w:rsidRPr="0031664B" w:rsidRDefault="00451957" w:rsidP="00133624"/>
    <w:p w:rsidR="006B3512" w:rsidRPr="0031664B" w:rsidRDefault="00133624" w:rsidP="00B05DEE">
      <w:r w:rsidRPr="0031664B">
        <w:t xml:space="preserve">Zawilgocenie  mierzone po obwodzie ścian zewnętrznych na wysokości około  20,0 cm do 30,0 cm od powierzchni podłogi wynosi 100%.  Taka sama wilgotność dla ścian zewnętrznych jest w rejonie otworów okiennych piwnicznych.  </w:t>
      </w:r>
      <w:r w:rsidR="00B05DEE" w:rsidRPr="0031664B">
        <w:t>Z</w:t>
      </w:r>
      <w:r w:rsidR="006B3512" w:rsidRPr="0031664B">
        <w:t xml:space="preserve">jawisko występowania  w tym budynku tzw. wysoleń sprężone </w:t>
      </w:r>
      <w:r w:rsidR="004D36FB" w:rsidRPr="0031664B">
        <w:t xml:space="preserve">jest </w:t>
      </w:r>
      <w:r w:rsidR="006B3512" w:rsidRPr="0031664B">
        <w:t xml:space="preserve">z nadmiernym zawilgoceniem ścian  piwnic budynku  i w stosunku do tego ostatniego jest elementem wtórnym. Sole wywołujące tzw. efekt wysoleń   należą wyłącznie do  soli rozpuszczalnych w wodzie. </w:t>
      </w:r>
    </w:p>
    <w:p w:rsidR="008B7FDD" w:rsidRDefault="008B7FDD" w:rsidP="006B3512"/>
    <w:p w:rsidR="006B3512" w:rsidRPr="0031664B" w:rsidRDefault="006B3512" w:rsidP="006B3512">
      <w:r w:rsidRPr="0031664B">
        <w:t xml:space="preserve">Mechanizm powstawania wysoleń na powierzchni ścian piwnic tego budynku jest następujący: woda opadowa oraz gruntowa ma ułatwiony dostęp do murów fundamentowych oraz piwnic poprzez brak izolacji przeciwwilgociowej wsiąka w nie.  Pod względem chemicznym nie jest to czysta woda    </w:t>
      </w:r>
    </w:p>
    <w:p w:rsidR="006B3512" w:rsidRPr="0031664B" w:rsidRDefault="006B3512" w:rsidP="006B3512">
      <w:r w:rsidRPr="0031664B">
        <w:t xml:space="preserve">lecz roztwór różnych soli, dyfunduje  zarówno na wysokości ściany, jak i zgodnie z prawami fizyki budowli  przemieszcza się w poprzek ścian w kierunku strefy cieplejszej, czyli do wnętrza piwnic budynku. W warstwach przypowierzchniowych muru woda odparowuje lecz sole pozostają.  </w:t>
      </w:r>
    </w:p>
    <w:p w:rsidR="006B3512" w:rsidRPr="0031664B" w:rsidRDefault="006B3512" w:rsidP="006B3512"/>
    <w:p w:rsidR="006B3512" w:rsidRPr="0031664B" w:rsidRDefault="006B3512" w:rsidP="006B3512">
      <w:r w:rsidRPr="0031664B">
        <w:t xml:space="preserve">W związku z tym stężenie migrujących wraz z wodą soli wzrasta w przypowierzchniowych warstwach ściany do tego stopnia, że ich roztwór wodny staje się  w tej strefie roztworem nasyconym i wreszcie przesyconym. Wówczas właśnie następuje  krystalizacja soli, czemu zwykle towarzyszy  wzrost ich objętości, co powoduje destrukcję materiałów konstrukcyjnych czyli cegły i zapraw murarskich.  </w:t>
      </w:r>
    </w:p>
    <w:p w:rsidR="007673D0" w:rsidRPr="0031664B" w:rsidRDefault="00133624" w:rsidP="00133624">
      <w:pPr>
        <w:pStyle w:val="Nagwek1"/>
        <w:rPr>
          <w:rFonts w:ascii="Times New Roman" w:hAnsi="Times New Roman" w:cs="Times New Roman"/>
          <w:b w:val="0"/>
          <w:u w:val="none"/>
        </w:rPr>
      </w:pPr>
      <w:r w:rsidRPr="0031664B">
        <w:rPr>
          <w:rFonts w:ascii="Times New Roman" w:hAnsi="Times New Roman" w:cs="Times New Roman"/>
          <w:b w:val="0"/>
          <w:u w:val="none"/>
        </w:rPr>
        <w:lastRenderedPageBreak/>
        <w:t>Schody do piwnic są wykonane jako betonowe. Ich stan jest względnie dostateczny za wyjątkiem nieodpowiedniej izolacyjności p.wilgociowej.</w:t>
      </w:r>
    </w:p>
    <w:p w:rsidR="003D0CF4" w:rsidRDefault="007F2AD8" w:rsidP="00901EA2">
      <w:pPr>
        <w:pStyle w:val="Nagwek1"/>
        <w:rPr>
          <w:rFonts w:ascii="Times New Roman" w:hAnsi="Times New Roman" w:cs="Times New Roman"/>
          <w:b w:val="0"/>
          <w:u w:val="none"/>
        </w:rPr>
      </w:pPr>
      <w:r w:rsidRPr="008B7FDD">
        <w:rPr>
          <w:rFonts w:ascii="Times New Roman" w:hAnsi="Times New Roman" w:cs="Times New Roman"/>
          <w:b w:val="0"/>
          <w:color w:val="CC00CC"/>
        </w:rPr>
        <w:t xml:space="preserve"> </w:t>
      </w:r>
      <w:r w:rsidR="008B7FDD" w:rsidRPr="000D1E51">
        <w:rPr>
          <w:rFonts w:ascii="Times New Roman" w:hAnsi="Times New Roman" w:cs="Times New Roman"/>
          <w:b w:val="0"/>
          <w:color w:val="0000CC"/>
        </w:rPr>
        <w:t xml:space="preserve">Opis i analiza stanu zachowania </w:t>
      </w:r>
      <w:r w:rsidR="003E1147" w:rsidRPr="000D1E51">
        <w:rPr>
          <w:rFonts w:ascii="Times New Roman" w:hAnsi="Times New Roman" w:cs="Times New Roman"/>
          <w:b w:val="0"/>
          <w:color w:val="0000CC"/>
        </w:rPr>
        <w:t>z określeniem przyczyn uszkodzeń i zniszczeń</w:t>
      </w:r>
      <w:r w:rsidR="003E1147" w:rsidRPr="000D1E51">
        <w:rPr>
          <w:color w:val="0000CC"/>
        </w:rPr>
        <w:t xml:space="preserve">  </w:t>
      </w:r>
      <w:r w:rsidR="008B7FDD" w:rsidRPr="000D1E51">
        <w:rPr>
          <w:rFonts w:ascii="Times New Roman" w:hAnsi="Times New Roman" w:cs="Times New Roman"/>
          <w:b w:val="0"/>
          <w:color w:val="0000CC"/>
        </w:rPr>
        <w:t>ścian nośnych</w:t>
      </w:r>
      <w:r w:rsidR="003E1147" w:rsidRPr="000D1E51">
        <w:rPr>
          <w:rFonts w:ascii="Times New Roman" w:hAnsi="Times New Roman" w:cs="Times New Roman"/>
          <w:b w:val="0"/>
          <w:color w:val="0000CC"/>
        </w:rPr>
        <w:t xml:space="preserve"> parteru,  piętra oraz</w:t>
      </w:r>
      <w:r w:rsidR="00133624" w:rsidRPr="000D1E51">
        <w:rPr>
          <w:rFonts w:ascii="Times New Roman" w:hAnsi="Times New Roman" w:cs="Times New Roman"/>
          <w:b w:val="0"/>
          <w:color w:val="0000CC"/>
        </w:rPr>
        <w:t xml:space="preserve"> strychu.</w:t>
      </w:r>
      <w:r w:rsidR="00DE3A9D" w:rsidRPr="0031664B">
        <w:rPr>
          <w:rFonts w:ascii="Times New Roman" w:hAnsi="Times New Roman" w:cs="Times New Roman"/>
          <w:b w:val="0"/>
        </w:rPr>
        <w:t xml:space="preserve"> </w:t>
      </w:r>
      <w:r w:rsidR="00133624" w:rsidRPr="0031664B">
        <w:rPr>
          <w:rFonts w:ascii="Times New Roman" w:hAnsi="Times New Roman" w:cs="Times New Roman"/>
          <w:b w:val="0"/>
          <w:u w:val="none"/>
        </w:rPr>
        <w:t>W  obrębie ścian wewnętrznych poziomu pierwszego piętra na</w:t>
      </w:r>
      <w:r w:rsidR="00901EA2" w:rsidRPr="0031664B">
        <w:rPr>
          <w:rFonts w:ascii="Times New Roman" w:hAnsi="Times New Roman" w:cs="Times New Roman"/>
          <w:b w:val="0"/>
          <w:u w:val="none"/>
        </w:rPr>
        <w:t xml:space="preserve"> korytarzu   zaobserwowano </w:t>
      </w:r>
      <w:r w:rsidR="00133624" w:rsidRPr="0031664B">
        <w:rPr>
          <w:rFonts w:ascii="Times New Roman" w:hAnsi="Times New Roman" w:cs="Times New Roman"/>
          <w:b w:val="0"/>
          <w:u w:val="none"/>
        </w:rPr>
        <w:t xml:space="preserve"> pęknięcia  strukturalne</w:t>
      </w:r>
      <w:r w:rsidR="00901EA2" w:rsidRPr="008B7FDD">
        <w:rPr>
          <w:rFonts w:ascii="Times New Roman" w:hAnsi="Times New Roman" w:cs="Times New Roman"/>
          <w:b w:val="0"/>
          <w:u w:val="none"/>
        </w:rPr>
        <w:t>.</w:t>
      </w:r>
      <w:r w:rsidR="008B7FDD" w:rsidRPr="008B7FDD">
        <w:rPr>
          <w:rFonts w:ascii="Times New Roman" w:hAnsi="Times New Roman" w:cs="Times New Roman"/>
          <w:b w:val="0"/>
          <w:u w:val="none"/>
        </w:rPr>
        <w:t xml:space="preserve"> </w:t>
      </w:r>
      <w:r w:rsidR="00901EA2" w:rsidRPr="0031664B">
        <w:rPr>
          <w:rFonts w:ascii="Times New Roman" w:hAnsi="Times New Roman" w:cs="Times New Roman"/>
          <w:b w:val="0"/>
          <w:u w:val="none"/>
        </w:rPr>
        <w:t xml:space="preserve">Mury zewnętrzne  wykazują </w:t>
      </w:r>
      <w:r w:rsidR="00AE3DF8" w:rsidRPr="0031664B">
        <w:rPr>
          <w:rFonts w:ascii="Times New Roman" w:hAnsi="Times New Roman" w:cs="Times New Roman"/>
          <w:b w:val="0"/>
          <w:u w:val="none"/>
        </w:rPr>
        <w:t>miejscowe</w:t>
      </w:r>
      <w:r w:rsidR="00901EA2" w:rsidRPr="0031664B">
        <w:rPr>
          <w:rFonts w:ascii="Times New Roman" w:hAnsi="Times New Roman" w:cs="Times New Roman"/>
          <w:b w:val="0"/>
          <w:u w:val="none"/>
        </w:rPr>
        <w:t xml:space="preserve"> uszkodzenia, głównie powierzchniowe, wynikające z wpływów atmosferycznych  i nieodpowiednich obróbek blacharskich oraz odwodnień z dachu</w:t>
      </w:r>
      <w:r w:rsidR="003D0CF4">
        <w:rPr>
          <w:rFonts w:ascii="Times New Roman" w:hAnsi="Times New Roman" w:cs="Times New Roman"/>
          <w:b w:val="0"/>
          <w:u w:val="none"/>
        </w:rPr>
        <w:t>, braku izolacji</w:t>
      </w:r>
      <w:r w:rsidR="00901EA2" w:rsidRPr="0031664B">
        <w:rPr>
          <w:rFonts w:ascii="Times New Roman" w:hAnsi="Times New Roman" w:cs="Times New Roman"/>
          <w:b w:val="0"/>
          <w:u w:val="none"/>
        </w:rPr>
        <w:t xml:space="preserve">.  </w:t>
      </w:r>
    </w:p>
    <w:p w:rsidR="003D0CF4" w:rsidRDefault="00901EA2" w:rsidP="003D0CF4">
      <w:pPr>
        <w:pStyle w:val="Nagwek1"/>
        <w:rPr>
          <w:rFonts w:ascii="Times New Roman" w:hAnsi="Times New Roman" w:cs="Times New Roman"/>
          <w:b w:val="0"/>
          <w:u w:val="none"/>
        </w:rPr>
      </w:pPr>
      <w:r w:rsidRPr="0031664B">
        <w:rPr>
          <w:rFonts w:ascii="Times New Roman" w:hAnsi="Times New Roman" w:cs="Times New Roman"/>
          <w:b w:val="0"/>
          <w:u w:val="none"/>
        </w:rPr>
        <w:t>Cegła z której wzniesiony został obiekt, jest osłabiona  i obsypuje się</w:t>
      </w:r>
      <w:r w:rsidR="003D0CF4">
        <w:rPr>
          <w:rFonts w:ascii="Times New Roman" w:hAnsi="Times New Roman" w:cs="Times New Roman"/>
          <w:b w:val="0"/>
          <w:u w:val="none"/>
        </w:rPr>
        <w:t xml:space="preserve"> na poziomie ścian piwnic </w:t>
      </w:r>
      <w:r w:rsidRPr="0031664B">
        <w:rPr>
          <w:rFonts w:ascii="Times New Roman" w:hAnsi="Times New Roman" w:cs="Times New Roman"/>
          <w:b w:val="0"/>
          <w:u w:val="none"/>
        </w:rPr>
        <w:t xml:space="preserve">. Jest to wynik działania wody odpryskowej – odbijającej się od gruntu, oraz efekt stałego zawilgocenia obiektu przez podciąganie kapilarne wody z gruntu. </w:t>
      </w:r>
    </w:p>
    <w:p w:rsidR="00901EA2" w:rsidRPr="003D0CF4" w:rsidRDefault="00901EA2" w:rsidP="003D0CF4">
      <w:pPr>
        <w:pStyle w:val="Nagwek1"/>
        <w:rPr>
          <w:rFonts w:ascii="Times New Roman" w:hAnsi="Times New Roman" w:cs="Times New Roman"/>
          <w:b w:val="0"/>
          <w:u w:val="none"/>
        </w:rPr>
      </w:pPr>
      <w:r w:rsidRPr="0031664B">
        <w:rPr>
          <w:rFonts w:ascii="Times New Roman" w:hAnsi="Times New Roman" w:cs="Times New Roman"/>
          <w:b w:val="0"/>
          <w:u w:val="none"/>
        </w:rPr>
        <w:t>Brak izolacji poziomej jak i  pionowej powoduje, że strefie fundamentowej</w:t>
      </w:r>
      <w:r w:rsidRPr="0031664B">
        <w:t xml:space="preserve"> </w:t>
      </w:r>
      <w:r w:rsidRPr="003D0CF4">
        <w:rPr>
          <w:rFonts w:ascii="Times New Roman" w:hAnsi="Times New Roman" w:cs="Times New Roman"/>
          <w:b w:val="0"/>
          <w:u w:val="none"/>
        </w:rPr>
        <w:t>występuje stałe niebezpieczeństwo zawilgocenia. Destrukcja cegieł świadczy o ciągłym przepływie wilgoci  w obrębie struktury muru. Grubość muru w partiach ponad poziomem gruntu  jest na tyle duża, że odparowywanie wilgoci  jest w dużej mierze opóźnione. Można założyć, że proces ciągłych zmian wilgotności muru jest zależny od opadów i ściekania w grunt wody opadowej. Zawilgocenie muru jest doskonałym podłożem do rozwoju glonów, mchów i porostów</w:t>
      </w:r>
      <w:r w:rsidRPr="003D0CF4">
        <w:rPr>
          <w:u w:val="none"/>
        </w:rPr>
        <w:t xml:space="preserve">. </w:t>
      </w:r>
      <w:r w:rsidRPr="0031664B">
        <w:t xml:space="preserve">         </w:t>
      </w:r>
    </w:p>
    <w:p w:rsidR="00901EA2" w:rsidRPr="0031664B" w:rsidRDefault="00901EA2" w:rsidP="00901EA2">
      <w:pPr>
        <w:pStyle w:val="Tekstpodstawowy"/>
        <w:tabs>
          <w:tab w:val="left" w:pos="4678"/>
        </w:tabs>
        <w:rPr>
          <w:sz w:val="24"/>
          <w:szCs w:val="24"/>
        </w:rPr>
      </w:pPr>
    </w:p>
    <w:p w:rsidR="003D0CF4" w:rsidRDefault="00901EA2" w:rsidP="00901EA2">
      <w:pPr>
        <w:pStyle w:val="Tekstpodstawowy"/>
        <w:tabs>
          <w:tab w:val="left" w:pos="4678"/>
        </w:tabs>
        <w:rPr>
          <w:sz w:val="24"/>
          <w:szCs w:val="24"/>
        </w:rPr>
      </w:pPr>
      <w:r w:rsidRPr="0031664B">
        <w:rPr>
          <w:sz w:val="24"/>
          <w:szCs w:val="24"/>
        </w:rPr>
        <w:t>Występuje znaczne zawilgocenie ścian parteru  na całym obwodzie budyn</w:t>
      </w:r>
      <w:r w:rsidR="009758A4">
        <w:rPr>
          <w:sz w:val="24"/>
          <w:szCs w:val="24"/>
        </w:rPr>
        <w:t xml:space="preserve">ku przy styku </w:t>
      </w:r>
      <w:r w:rsidRPr="0031664B">
        <w:rPr>
          <w:sz w:val="24"/>
          <w:szCs w:val="24"/>
        </w:rPr>
        <w:t>z gruntem.</w:t>
      </w:r>
      <w:r w:rsidRPr="0031664B">
        <w:t xml:space="preserve"> </w:t>
      </w:r>
      <w:r w:rsidRPr="0031664B">
        <w:rPr>
          <w:sz w:val="24"/>
          <w:szCs w:val="24"/>
        </w:rPr>
        <w:t>Zawilgocenie  mierzone po obwodzie ścian zewnętrznych na wysokości około  20,0</w:t>
      </w:r>
      <w:r w:rsidR="009758A4">
        <w:rPr>
          <w:sz w:val="24"/>
          <w:szCs w:val="24"/>
        </w:rPr>
        <w:t xml:space="preserve"> cm </w:t>
      </w:r>
      <w:r w:rsidRPr="0031664B">
        <w:rPr>
          <w:sz w:val="24"/>
          <w:szCs w:val="24"/>
        </w:rPr>
        <w:t xml:space="preserve">do 30,0 cm od powierzchni podłogi od wewnątrz wynosi 100%.  Taka sama wilgotność dla ścian zewnętrznych jest  w rejonie otworów okiennych. </w:t>
      </w:r>
    </w:p>
    <w:p w:rsidR="00133624" w:rsidRPr="003A6F56" w:rsidRDefault="00133624" w:rsidP="003A6F56">
      <w:pPr>
        <w:pStyle w:val="Tekstpodstawowy"/>
        <w:tabs>
          <w:tab w:val="left" w:pos="4678"/>
        </w:tabs>
        <w:rPr>
          <w:color w:val="CC00CC"/>
          <w:sz w:val="24"/>
          <w:szCs w:val="24"/>
        </w:rPr>
      </w:pPr>
    </w:p>
    <w:p w:rsidR="009758A4" w:rsidRDefault="003A6F56" w:rsidP="00366847">
      <w:pPr>
        <w:pStyle w:val="Default"/>
        <w:rPr>
          <w:color w:val="auto"/>
        </w:rPr>
      </w:pPr>
      <w:r w:rsidRPr="000D1E51">
        <w:rPr>
          <w:bCs/>
          <w:color w:val="0000CC"/>
          <w:u w:val="single"/>
        </w:rPr>
        <w:t>Opis i analiza stanu zachowania  tynków</w:t>
      </w:r>
      <w:r w:rsidR="00366847" w:rsidRPr="000D1E51">
        <w:rPr>
          <w:bCs/>
          <w:color w:val="0000CC"/>
          <w:u w:val="single"/>
        </w:rPr>
        <w:t xml:space="preserve">  zewnętrzn</w:t>
      </w:r>
      <w:r w:rsidRPr="000D1E51">
        <w:rPr>
          <w:bCs/>
          <w:color w:val="0000CC"/>
          <w:u w:val="single"/>
        </w:rPr>
        <w:t>ych</w:t>
      </w:r>
      <w:r w:rsidR="00C928ED" w:rsidRPr="000D1E51">
        <w:rPr>
          <w:bCs/>
          <w:color w:val="0000CC"/>
          <w:u w:val="single"/>
        </w:rPr>
        <w:t xml:space="preserve"> z określeniem przyczyn uszkodzeń                              i zniszczeń</w:t>
      </w:r>
      <w:r w:rsidR="00366847" w:rsidRPr="000D1E51">
        <w:rPr>
          <w:color w:val="0000CC"/>
        </w:rPr>
        <w:t>.</w:t>
      </w:r>
      <w:r w:rsidR="00366847" w:rsidRPr="0031664B">
        <w:rPr>
          <w:color w:val="auto"/>
        </w:rPr>
        <w:t xml:space="preserve"> </w:t>
      </w:r>
      <w:r w:rsidR="00366847" w:rsidRPr="0031664B">
        <w:rPr>
          <w:rStyle w:val="Wyrnieniedelikatne"/>
          <w:i w:val="0"/>
          <w:color w:val="auto"/>
        </w:rPr>
        <w:t>Tynk na znacznej powierzchni około 10% jest odparzony, odpada płatami od elewacji, kruszy się, odsłaniając zdegradowane spodnie warstwy muru ceglanego. Odsłonięta cegła uległa miejscowej destrukcji</w:t>
      </w:r>
      <w:r w:rsidR="008B44D5">
        <w:rPr>
          <w:rStyle w:val="Wyrnieniedelikatne"/>
          <w:i w:val="0"/>
          <w:color w:val="auto"/>
        </w:rPr>
        <w:t xml:space="preserve">. </w:t>
      </w:r>
      <w:r w:rsidR="00366847" w:rsidRPr="0031664B">
        <w:rPr>
          <w:color w:val="auto"/>
        </w:rPr>
        <w:t xml:space="preserve">Występujące na płaszczyznach ścian tynki składają się z wypraw cementowo-wapiennych. </w:t>
      </w:r>
      <w:r w:rsidR="008D514F" w:rsidRPr="0031664B">
        <w:rPr>
          <w:color w:val="auto"/>
        </w:rPr>
        <w:t xml:space="preserve">                         </w:t>
      </w:r>
      <w:r w:rsidR="00366847" w:rsidRPr="0031664B">
        <w:rPr>
          <w:color w:val="auto"/>
        </w:rPr>
        <w:t xml:space="preserve"> </w:t>
      </w:r>
    </w:p>
    <w:p w:rsidR="009758A4" w:rsidRDefault="009758A4" w:rsidP="00366847">
      <w:pPr>
        <w:pStyle w:val="Default"/>
        <w:rPr>
          <w:color w:val="auto"/>
        </w:rPr>
      </w:pPr>
    </w:p>
    <w:p w:rsidR="00366847" w:rsidRPr="0031664B" w:rsidRDefault="00366847" w:rsidP="00366847">
      <w:pPr>
        <w:pStyle w:val="Default"/>
        <w:rPr>
          <w:color w:val="auto"/>
        </w:rPr>
      </w:pPr>
      <w:r w:rsidRPr="0031664B">
        <w:rPr>
          <w:color w:val="auto"/>
        </w:rPr>
        <w:t>W zewnętrznych warunkach atmosferycznych powstały uszkodzenia na skutek kondensacji wilgoci</w:t>
      </w:r>
      <w:r w:rsidR="00FA682E" w:rsidRPr="0031664B">
        <w:rPr>
          <w:color w:val="auto"/>
        </w:rPr>
        <w:t xml:space="preserve">                             </w:t>
      </w:r>
      <w:r w:rsidRPr="0031664B">
        <w:rPr>
          <w:color w:val="auto"/>
        </w:rPr>
        <w:t xml:space="preserve"> w warstwie cementowo-wapiennych zapraw.  Działanie czyn</w:t>
      </w:r>
      <w:r w:rsidR="008B44D5">
        <w:rPr>
          <w:color w:val="auto"/>
        </w:rPr>
        <w:t>ników atmosferycznych skutkuje</w:t>
      </w:r>
      <w:r w:rsidRPr="0031664B">
        <w:rPr>
          <w:color w:val="auto"/>
        </w:rPr>
        <w:t xml:space="preserve"> degradacją wypraw tynkarskich. Wyprawy </w:t>
      </w:r>
      <w:r w:rsidR="009F2CD8">
        <w:rPr>
          <w:color w:val="auto"/>
        </w:rPr>
        <w:t xml:space="preserve">tynkarskie miejscowo </w:t>
      </w:r>
      <w:r w:rsidRPr="0031664B">
        <w:rPr>
          <w:color w:val="auto"/>
        </w:rPr>
        <w:t xml:space="preserve"> utraciły walory estetyczne </w:t>
      </w:r>
      <w:r w:rsidR="009F2CD8">
        <w:rPr>
          <w:color w:val="auto"/>
        </w:rPr>
        <w:t xml:space="preserve">                           </w:t>
      </w:r>
      <w:r w:rsidRPr="0031664B">
        <w:rPr>
          <w:color w:val="auto"/>
        </w:rPr>
        <w:t xml:space="preserve">i właściwości zabezpieczające. W tych miejscach występują zniszczenia w postaci spękań, odspojeń, rozwarstwień powierzchniowych zróżnicowanej wielkości ubytków, uszkodzeń wymagających naprawy. </w:t>
      </w:r>
    </w:p>
    <w:p w:rsidR="00366847" w:rsidRPr="0031664B" w:rsidRDefault="00366847" w:rsidP="00366847">
      <w:pPr>
        <w:pStyle w:val="Default"/>
        <w:rPr>
          <w:color w:val="auto"/>
        </w:rPr>
      </w:pPr>
    </w:p>
    <w:p w:rsidR="00366847" w:rsidRPr="0031664B" w:rsidRDefault="00366847" w:rsidP="00366847">
      <w:pPr>
        <w:pStyle w:val="Default"/>
        <w:rPr>
          <w:color w:val="auto"/>
        </w:rPr>
      </w:pPr>
      <w:r w:rsidRPr="0031664B">
        <w:rPr>
          <w:color w:val="auto"/>
        </w:rPr>
        <w:t>Zwraca się uwagę na degradację struktury tynków szczególnie w dolnych partiach ścian oraz</w:t>
      </w:r>
      <w:r w:rsidR="003E1147">
        <w:rPr>
          <w:color w:val="auto"/>
        </w:rPr>
        <w:t xml:space="preserve">                        </w:t>
      </w:r>
      <w:r w:rsidRPr="0031664B">
        <w:rPr>
          <w:color w:val="auto"/>
        </w:rPr>
        <w:t xml:space="preserve"> w miejscach narażonych na bezpośrednie oddziaływanie intensywnych opadów atmosferycznych takich jak detal architektoniczny, a w szczególności gzymsy. Obecnie oryginal</w:t>
      </w:r>
      <w:r w:rsidR="001D7E94">
        <w:rPr>
          <w:color w:val="auto"/>
        </w:rPr>
        <w:t>ne tynki zachowane są w około 90</w:t>
      </w:r>
      <w:r w:rsidRPr="0031664B">
        <w:rPr>
          <w:color w:val="auto"/>
        </w:rPr>
        <w:t>%</w:t>
      </w:r>
      <w:r w:rsidR="001D7E94">
        <w:rPr>
          <w:color w:val="auto"/>
        </w:rPr>
        <w:t xml:space="preserve"> do 95%</w:t>
      </w:r>
      <w:r w:rsidRPr="0031664B">
        <w:rPr>
          <w:color w:val="auto"/>
        </w:rPr>
        <w:t xml:space="preserve">, ich przyczepność do podłoża jest nieznana. </w:t>
      </w:r>
    </w:p>
    <w:p w:rsidR="00366847" w:rsidRPr="0031664B" w:rsidRDefault="00366847" w:rsidP="00366847">
      <w:pPr>
        <w:pStyle w:val="Default"/>
        <w:rPr>
          <w:color w:val="auto"/>
        </w:rPr>
      </w:pPr>
    </w:p>
    <w:p w:rsidR="00366847" w:rsidRPr="0031664B" w:rsidRDefault="00366847" w:rsidP="00366847">
      <w:pPr>
        <w:pStyle w:val="Default"/>
        <w:rPr>
          <w:color w:val="auto"/>
        </w:rPr>
      </w:pPr>
      <w:r w:rsidRPr="0031664B">
        <w:rPr>
          <w:color w:val="auto"/>
        </w:rPr>
        <w:t xml:space="preserve">Czarne nawarstwienia brudu występują głównie w obrębie detalu , załamań powierzchni oraz </w:t>
      </w:r>
      <w:r w:rsidR="003E1147">
        <w:rPr>
          <w:color w:val="auto"/>
        </w:rPr>
        <w:t xml:space="preserve">                     </w:t>
      </w:r>
      <w:r w:rsidRPr="0031664B">
        <w:rPr>
          <w:color w:val="auto"/>
        </w:rPr>
        <w:t>w obrębie  styku powierzchnia terenu.  Ogół czynników destrukcyjnych oraz stopień degradacji wypraw tynkarskich wskazują na konieczność podjęcia prac kons</w:t>
      </w:r>
      <w:r w:rsidR="002C670D">
        <w:rPr>
          <w:color w:val="auto"/>
        </w:rPr>
        <w:t xml:space="preserve">erwatorskich </w:t>
      </w:r>
      <w:r w:rsidRPr="0031664B">
        <w:rPr>
          <w:color w:val="auto"/>
        </w:rPr>
        <w:t>i konserwatorsko – budowlanych, które trwale wyeliminują procesy niszczące i przywrócą walory techniczne i estetyczne elewacji</w:t>
      </w:r>
      <w:r w:rsidR="009E322C">
        <w:rPr>
          <w:color w:val="auto"/>
        </w:rPr>
        <w:t>. W</w:t>
      </w:r>
      <w:r w:rsidRPr="0031664B">
        <w:rPr>
          <w:color w:val="auto"/>
        </w:rPr>
        <w:t>ielokrotne malowanie farbami uszczelniającymi powierzchni</w:t>
      </w:r>
      <w:r w:rsidR="009E322C">
        <w:rPr>
          <w:color w:val="auto"/>
        </w:rPr>
        <w:t>ę,</w:t>
      </w:r>
      <w:r w:rsidRPr="0031664B">
        <w:rPr>
          <w:color w:val="auto"/>
        </w:rPr>
        <w:t xml:space="preserve"> uniemożliwiającymi swobodną dyfuzję pary wodnej, spowodowały dezintegrację wypraw. </w:t>
      </w:r>
    </w:p>
    <w:p w:rsidR="00366847" w:rsidRPr="0031664B" w:rsidRDefault="00366847" w:rsidP="00366847">
      <w:pPr>
        <w:pStyle w:val="Default"/>
        <w:rPr>
          <w:color w:val="auto"/>
        </w:rPr>
      </w:pPr>
    </w:p>
    <w:p w:rsidR="00366847" w:rsidRPr="0031664B" w:rsidRDefault="00366847" w:rsidP="00366847">
      <w:pPr>
        <w:pStyle w:val="Default"/>
        <w:rPr>
          <w:color w:val="auto"/>
        </w:rPr>
      </w:pPr>
    </w:p>
    <w:p w:rsidR="009E322C" w:rsidRPr="0031664B" w:rsidRDefault="00366847" w:rsidP="009E322C">
      <w:pPr>
        <w:pStyle w:val="Default"/>
        <w:rPr>
          <w:color w:val="auto"/>
        </w:rPr>
      </w:pPr>
      <w:r w:rsidRPr="0031664B">
        <w:t xml:space="preserve">Widoczne są szare zaplamienia i zacieki, a także dezintegracja strukturalna skutkująca spękaniami, rozwarstwieniami i ubytkami wierzchnich warstw wypraw tynkarskich. Elewacja jest mocno zanieczyszczona. </w:t>
      </w:r>
      <w:r w:rsidR="009E322C" w:rsidRPr="0031664B">
        <w:rPr>
          <w:color w:val="auto"/>
        </w:rPr>
        <w:t xml:space="preserve">Powłoki malarskie zostały w znacznej części wypłukane przez opady atmosferyczne i dziś budynek właściwie nie posiada wyraźnych powłok malarskich. </w:t>
      </w:r>
    </w:p>
    <w:p w:rsidR="00366847" w:rsidRPr="0031664B" w:rsidRDefault="00366847" w:rsidP="00366847">
      <w:pPr>
        <w:pStyle w:val="Bezodstpw"/>
        <w:rPr>
          <w:rFonts w:ascii="Times New Roman" w:hAnsi="Times New Roman" w:cs="Times New Roman"/>
          <w:sz w:val="24"/>
          <w:szCs w:val="24"/>
        </w:rPr>
      </w:pPr>
    </w:p>
    <w:p w:rsidR="00366847" w:rsidRPr="0031664B" w:rsidRDefault="00366847" w:rsidP="00366847">
      <w:pPr>
        <w:pStyle w:val="Default"/>
        <w:rPr>
          <w:color w:val="auto"/>
        </w:rPr>
      </w:pPr>
      <w:r w:rsidRPr="0031664B">
        <w:rPr>
          <w:color w:val="auto"/>
        </w:rPr>
        <w:t>Na podstawie przeprowadzonych badań stwierdzono, że tynk w miejscach bez uszkodzeń jest dość spoisty i zwarty. Miejscowo tynk uległ zwietrzeniu i jego spoistość jest zmniejszona.</w:t>
      </w:r>
      <w:r w:rsidR="009D53B4" w:rsidRPr="0031664B">
        <w:rPr>
          <w:color w:val="auto"/>
        </w:rPr>
        <w:t xml:space="preserve"> </w:t>
      </w:r>
      <w:r w:rsidRPr="0031664B">
        <w:rPr>
          <w:color w:val="auto"/>
        </w:rPr>
        <w:t xml:space="preserve">Koniecznym jest podjęcie natychmiastowych działań remontowych budynku. </w:t>
      </w:r>
    </w:p>
    <w:p w:rsidR="008B55B0" w:rsidRPr="0031664B" w:rsidRDefault="008B55B0" w:rsidP="008B55B0">
      <w:pPr>
        <w:rPr>
          <w:b/>
          <w:bCs/>
        </w:rPr>
      </w:pPr>
    </w:p>
    <w:p w:rsidR="00E01262" w:rsidRDefault="00884C16" w:rsidP="008B55B0">
      <w:r w:rsidRPr="000D1E51">
        <w:rPr>
          <w:bCs/>
          <w:color w:val="0000CC"/>
          <w:u w:val="single"/>
        </w:rPr>
        <w:t xml:space="preserve">Opis i analiza stanu zachowania  </w:t>
      </w:r>
      <w:r w:rsidR="003E1147" w:rsidRPr="000D1E51">
        <w:rPr>
          <w:color w:val="0000CC"/>
          <w:u w:val="single"/>
        </w:rPr>
        <w:t xml:space="preserve">z określeniem przyczyn uszkodzeń i zniszczeń  </w:t>
      </w:r>
      <w:r w:rsidRPr="000D1E51">
        <w:rPr>
          <w:bCs/>
          <w:color w:val="0000CC"/>
          <w:u w:val="single"/>
        </w:rPr>
        <w:t>tynków wewnętrznych</w:t>
      </w:r>
      <w:r w:rsidR="008B55B0" w:rsidRPr="000D1E51">
        <w:rPr>
          <w:color w:val="0000CC"/>
          <w:u w:val="single"/>
        </w:rPr>
        <w:t>.</w:t>
      </w:r>
      <w:r w:rsidR="008B55B0" w:rsidRPr="0031664B">
        <w:rPr>
          <w:b/>
        </w:rPr>
        <w:t xml:space="preserve"> </w:t>
      </w:r>
      <w:r w:rsidR="008B55B0" w:rsidRPr="0031664B">
        <w:t>Na poziomie piwnic ściany w części nieotynkowane</w:t>
      </w:r>
      <w:r w:rsidR="00BF5B47">
        <w:t>,</w:t>
      </w:r>
      <w:r w:rsidR="008B55B0" w:rsidRPr="0031664B">
        <w:t xml:space="preserve">  w piwnicach kotłowni  oraz</w:t>
      </w:r>
      <w:r w:rsidR="0034202E">
        <w:t xml:space="preserve">             </w:t>
      </w:r>
      <w:r w:rsidR="008B55B0" w:rsidRPr="0031664B">
        <w:t>w pozostałych pomieszczeniach wynajmowanych widoczne</w:t>
      </w:r>
      <w:r w:rsidR="00BF5B47">
        <w:t xml:space="preserve"> jest</w:t>
      </w:r>
      <w:r w:rsidR="008B55B0" w:rsidRPr="0031664B">
        <w:t xml:space="preserve"> podciąganie wód na p</w:t>
      </w:r>
      <w:r w:rsidR="00BF5B47">
        <w:t>owierzchnię ścian w strefach podokiennych, w</w:t>
      </w:r>
      <w:r w:rsidR="008B55B0" w:rsidRPr="0031664B">
        <w:t xml:space="preserve"> tych pomieszczeniach występują wysolenia. Wyraźne kolonie  pleśni oraz zagrzybienia w formie kożuchów barwy ciemnoszarej  przechodzącej w szarą, nierozpuszczalne</w:t>
      </w:r>
      <w:r w:rsidR="00A72A1A">
        <w:t xml:space="preserve"> </w:t>
      </w:r>
      <w:r w:rsidR="008B55B0" w:rsidRPr="0031664B">
        <w:t>w wodzie i unoszące się na jej powierzchni występują na ścianach we wszystkich pomieszczeniach kotłowni oraz w  pomieszczeniu wynajmowanym</w:t>
      </w:r>
      <w:r w:rsidR="002D279F" w:rsidRPr="0031664B">
        <w:t xml:space="preserve">. </w:t>
      </w:r>
      <w:r w:rsidR="00A72A1A">
        <w:t>Tynki  sz</w:t>
      </w:r>
      <w:r w:rsidR="008B55B0" w:rsidRPr="0031664B">
        <w:t>czególn</w:t>
      </w:r>
      <w:r w:rsidR="00A72A1A">
        <w:t>i</w:t>
      </w:r>
      <w:r w:rsidR="008B55B0" w:rsidRPr="0031664B">
        <w:t>e w okolicach s</w:t>
      </w:r>
      <w:r w:rsidR="00A72A1A">
        <w:t>trefy przypodłogowej piwnicznej miejscowo</w:t>
      </w:r>
      <w:r w:rsidR="008B55B0" w:rsidRPr="0031664B">
        <w:t xml:space="preserve"> uległy destrukcji poprzez działanie grzybów pleśniowych.</w:t>
      </w:r>
      <w:r w:rsidR="002D279F" w:rsidRPr="0031664B">
        <w:t xml:space="preserve"> </w:t>
      </w:r>
    </w:p>
    <w:p w:rsidR="00E01262" w:rsidRDefault="00E01262" w:rsidP="008B55B0"/>
    <w:p w:rsidR="00E01262" w:rsidRDefault="008B55B0" w:rsidP="008B55B0">
      <w:r w:rsidRPr="0031664B">
        <w:t xml:space="preserve">Występowanie destrukcji związanych z przedostawaniem się wilgoci w pomieszczeniach wynajmowanych piwnic jest niwelowane poprzez ogrzewanie tych pomieszczeń wykonanym centralnym ogrzewaniem.  </w:t>
      </w:r>
    </w:p>
    <w:p w:rsidR="00E01262" w:rsidRDefault="00E01262" w:rsidP="008B55B0"/>
    <w:p w:rsidR="00E01262" w:rsidRDefault="008B55B0" w:rsidP="008B55B0">
      <w:r w:rsidRPr="0031664B">
        <w:t>Grzejniki umieszczone na ścianach zewnętrznych piwnicznych</w:t>
      </w:r>
      <w:r w:rsidR="00E01262">
        <w:t xml:space="preserve"> w</w:t>
      </w:r>
      <w:r w:rsidRPr="0031664B">
        <w:t xml:space="preserve"> części wynajmowanej ogrzewają konstrukcje</w:t>
      </w:r>
      <w:r w:rsidR="00E01262">
        <w:t xml:space="preserve"> piwnicznego</w:t>
      </w:r>
      <w:r w:rsidRPr="0031664B">
        <w:t xml:space="preserve"> muru ceglanego powodując </w:t>
      </w:r>
      <w:r w:rsidR="00E01262">
        <w:t>przyśpieszenie odparowania</w:t>
      </w:r>
      <w:r w:rsidRPr="0031664B">
        <w:t xml:space="preserve"> miejscowe</w:t>
      </w:r>
      <w:r w:rsidR="00E01262">
        <w:t>j</w:t>
      </w:r>
      <w:r w:rsidRPr="0031664B">
        <w:t xml:space="preserve"> wilgoci.</w:t>
      </w:r>
      <w:r w:rsidR="00E01262">
        <w:t xml:space="preserve">        </w:t>
      </w:r>
      <w:r w:rsidRPr="0031664B">
        <w:t xml:space="preserve"> W tych pomieszczeniach destrukcja konstrukcji budynku jest mniej widoczna, porównując</w:t>
      </w:r>
      <w:r w:rsidR="00BC0FCB">
        <w:t xml:space="preserve">                                  </w:t>
      </w:r>
      <w:r w:rsidRPr="0031664B">
        <w:t xml:space="preserve">z nieogrzewanymi pomieszczeniami kotłowni, która jest zasilana na gaz ziemny. </w:t>
      </w:r>
    </w:p>
    <w:p w:rsidR="00E01262" w:rsidRDefault="00E01262" w:rsidP="008B55B0"/>
    <w:p w:rsidR="00E01262" w:rsidRDefault="008B55B0" w:rsidP="008B55B0">
      <w:r w:rsidRPr="0031664B">
        <w:t>Występuje także możliwość przedostawania się wód deszczowych, roztopowych pośniegowych przez otwory okienne w ścianie piwnicznej od strony ulicy Hubalczyków.</w:t>
      </w:r>
      <w:r w:rsidR="002D279F" w:rsidRPr="0031664B">
        <w:t xml:space="preserve"> </w:t>
      </w:r>
    </w:p>
    <w:p w:rsidR="00F1037E" w:rsidRDefault="00F1037E" w:rsidP="008B55B0"/>
    <w:p w:rsidR="00CC661A" w:rsidRDefault="008B55B0" w:rsidP="008B55B0">
      <w:r w:rsidRPr="0031664B">
        <w:t>Na ścianach wewnętrznych i stropach poziomu parteru, pierwszego piętra wykonano tynki, jako dwuwarstwowe cementowo-wapienne</w:t>
      </w:r>
      <w:r w:rsidR="00CC661A">
        <w:t>, które są w zadawalającym stanie technicznym</w:t>
      </w:r>
      <w:r w:rsidRPr="0031664B">
        <w:t>.</w:t>
      </w:r>
    </w:p>
    <w:p w:rsidR="008B55B0" w:rsidRPr="0031664B" w:rsidRDefault="008B55B0" w:rsidP="008B55B0">
      <w:r w:rsidRPr="0031664B">
        <w:t xml:space="preserve">Na poziomie strychu </w:t>
      </w:r>
      <w:r w:rsidR="00CC661A">
        <w:t xml:space="preserve">na ścianach kolankowych i szczytowych </w:t>
      </w:r>
      <w:r w:rsidRPr="0031664B">
        <w:t xml:space="preserve">wykonano </w:t>
      </w:r>
      <w:r w:rsidR="00CC661A">
        <w:t xml:space="preserve">jednowarstwową </w:t>
      </w:r>
      <w:r w:rsidRPr="0031664B">
        <w:t>obrzutkę</w:t>
      </w:r>
      <w:r w:rsidR="007B4994" w:rsidRPr="0031664B">
        <w:t xml:space="preserve"> </w:t>
      </w:r>
      <w:r w:rsidR="00CC661A">
        <w:t xml:space="preserve">                     </w:t>
      </w:r>
      <w:r w:rsidR="007B4994" w:rsidRPr="0031664B">
        <w:t>z zaprawy</w:t>
      </w:r>
      <w:r w:rsidR="00CC661A">
        <w:t xml:space="preserve"> cementowo-wapiennej. Wykonano pobiałkowanie obrzutki</w:t>
      </w:r>
      <w:r w:rsidRPr="0031664B">
        <w:t>.</w:t>
      </w:r>
    </w:p>
    <w:p w:rsidR="002353DF" w:rsidRPr="000D1E51" w:rsidRDefault="002353DF" w:rsidP="00133624">
      <w:pPr>
        <w:rPr>
          <w:b/>
          <w:color w:val="0000CC"/>
        </w:rPr>
      </w:pPr>
    </w:p>
    <w:p w:rsidR="00133624" w:rsidRPr="0031664B" w:rsidRDefault="00133624" w:rsidP="00133624">
      <w:r w:rsidRPr="000D1E51">
        <w:rPr>
          <w:color w:val="0000CC"/>
          <w:u w:val="single"/>
        </w:rPr>
        <w:t xml:space="preserve"> </w:t>
      </w:r>
      <w:r w:rsidR="007B2907" w:rsidRPr="000D1E51">
        <w:rPr>
          <w:bCs/>
          <w:color w:val="0000CC"/>
          <w:u w:val="single"/>
        </w:rPr>
        <w:t xml:space="preserve">Opis i analiza stanu zachowania </w:t>
      </w:r>
      <w:r w:rsidR="003E1147" w:rsidRPr="000D1E51">
        <w:rPr>
          <w:color w:val="0000CC"/>
          <w:u w:val="single"/>
        </w:rPr>
        <w:t xml:space="preserve">z określeniem przyczyn uszkodzeń i zniszczeń  </w:t>
      </w:r>
      <w:r w:rsidR="007B2907" w:rsidRPr="000D1E51">
        <w:rPr>
          <w:color w:val="0000CC"/>
          <w:u w:val="single"/>
        </w:rPr>
        <w:t>stropów</w:t>
      </w:r>
      <w:r w:rsidRPr="000D1E51">
        <w:rPr>
          <w:color w:val="0000CC"/>
          <w:u w:val="single"/>
        </w:rPr>
        <w:t xml:space="preserve"> między piwnicami, a parterem typu Kleina</w:t>
      </w:r>
      <w:r w:rsidR="007B2907">
        <w:t xml:space="preserve"> </w:t>
      </w:r>
      <w:r w:rsidRPr="0031664B">
        <w:t xml:space="preserve">są  </w:t>
      </w:r>
      <w:r w:rsidR="003E1147">
        <w:t xml:space="preserve">one </w:t>
      </w:r>
      <w:r w:rsidRPr="0031664B">
        <w:t>w stanie  technicznym zadowalającym niepowodującym</w:t>
      </w:r>
      <w:r w:rsidR="003E1147">
        <w:t xml:space="preserve">            </w:t>
      </w:r>
      <w:r w:rsidRPr="0031664B">
        <w:t xml:space="preserve"> w chwili obecnej  niebezpieczeństwa konstrukcji budynku. Nie dopatrzono się przekroczenia dopuszczalnych ugięć, spękań  i zarysowań stropów. Natomiast konstrukcja tych stropów jest uszkodzona działaniem wilgoci. Stopień zawilgocenia jest duży szczególnie przy styku stropu</w:t>
      </w:r>
      <w:r w:rsidR="001E41FA">
        <w:t xml:space="preserve">                     </w:t>
      </w:r>
      <w:r w:rsidRPr="0031664B">
        <w:t xml:space="preserve"> z obwodowymi ścianami zewnętrznymi. W tych  miejscach wskutek ciągłego zalewania oraz kapilarnego podciągania wody. </w:t>
      </w:r>
    </w:p>
    <w:p w:rsidR="00133624" w:rsidRPr="0031664B" w:rsidRDefault="00133624" w:rsidP="00306C24">
      <w:pPr>
        <w:ind w:left="-142"/>
      </w:pPr>
    </w:p>
    <w:p w:rsidR="00133624" w:rsidRPr="000D1E51" w:rsidRDefault="0052310F" w:rsidP="00133624">
      <w:pPr>
        <w:rPr>
          <w:color w:val="0000CC"/>
          <w:u w:val="single"/>
        </w:rPr>
      </w:pPr>
      <w:r w:rsidRPr="000D1E51">
        <w:rPr>
          <w:bCs/>
          <w:color w:val="0000CC"/>
          <w:u w:val="single"/>
        </w:rPr>
        <w:t xml:space="preserve">Opis i analiza stanu zachowania  </w:t>
      </w:r>
      <w:r w:rsidR="003E1147" w:rsidRPr="000D1E51">
        <w:rPr>
          <w:color w:val="0000CC"/>
          <w:u w:val="single"/>
        </w:rPr>
        <w:t xml:space="preserve">z określeniem przyczyn uszkodzeń i zniszczeń  </w:t>
      </w:r>
      <w:r w:rsidR="001E261E" w:rsidRPr="000D1E51">
        <w:rPr>
          <w:color w:val="0000CC"/>
          <w:u w:val="single"/>
        </w:rPr>
        <w:t>s</w:t>
      </w:r>
      <w:r w:rsidRPr="000D1E51">
        <w:rPr>
          <w:color w:val="0000CC"/>
          <w:u w:val="single"/>
        </w:rPr>
        <w:t>tropów</w:t>
      </w:r>
      <w:r w:rsidR="00133624" w:rsidRPr="000D1E51">
        <w:rPr>
          <w:color w:val="0000CC"/>
          <w:u w:val="single"/>
        </w:rPr>
        <w:t xml:space="preserve"> nad parterem i pierwszym piętrem  konstrukcji drewnianej.</w:t>
      </w:r>
    </w:p>
    <w:p w:rsidR="00133624" w:rsidRPr="0031664B" w:rsidRDefault="00133624" w:rsidP="005F0F2F">
      <w:r w:rsidRPr="0031664B">
        <w:t>Na podstawie wykonanej odkrywki stropu nad pierwszym piętrem stwierdzono, że jest on wykonany jako  drewniany belkowy, oparty na ścianach zewn</w:t>
      </w:r>
      <w:r w:rsidR="00907644">
        <w:t>ętrznych podłużnych i środkowej</w:t>
      </w:r>
      <w:r w:rsidRPr="0031664B">
        <w:t xml:space="preserve">. Między belkami występuje tzw. ”ślepy pułap” obejmujący pustkę powietrzną nad sufitem, wraz z oznakami </w:t>
      </w:r>
      <w:r w:rsidRPr="0031664B">
        <w:lastRenderedPageBreak/>
        <w:t xml:space="preserve">występowania luźno położonych płyt styropianowych </w:t>
      </w:r>
      <w:r w:rsidR="0052310F">
        <w:t xml:space="preserve"> w miejscu wykonania odkrywki</w:t>
      </w:r>
      <w:r w:rsidRPr="0031664B">
        <w:t xml:space="preserve">. </w:t>
      </w:r>
      <w:r w:rsidR="0052310F">
        <w:t>W</w:t>
      </w:r>
      <w:r w:rsidRPr="0031664B">
        <w:t>ykonano poszycie z desek grubości 3.2 cm oraz pustą przestrzeń  o grubości ok. 8 cm po usuniętej polepie, zapewne po ostatnim pożarze.  Belki nośne stropów występują w odstępie co ok. 90 cm,  usytuowane  poza</w:t>
      </w:r>
      <w:r w:rsidR="005F0F2F">
        <w:t xml:space="preserve"> słupami, mają przekrój </w:t>
      </w:r>
      <w:r w:rsidRPr="0031664B">
        <w:t xml:space="preserve">ok. 20 x 28 cm, a w pasmach słupowych –  przekrój ok. 24 x 24 cm. </w:t>
      </w:r>
      <w:r w:rsidR="00970138">
        <w:t xml:space="preserve"> </w:t>
      </w:r>
      <w:r w:rsidRPr="0031664B">
        <w:t xml:space="preserve">Zaznacza się, że opisany układ  warstw stropowych odnosi się wyłącznie do miejsca wykonania odkrywki. </w:t>
      </w:r>
    </w:p>
    <w:p w:rsidR="00133624" w:rsidRPr="0031664B" w:rsidRDefault="00133624" w:rsidP="00133624"/>
    <w:p w:rsidR="00133624" w:rsidRPr="0031664B" w:rsidRDefault="00133624" w:rsidP="00133624">
      <w:r w:rsidRPr="0031664B">
        <w:t>Z belkami nośnymi stropów współpracują, przy przenoszeniu obciążeń, wymienione wyżej warstwy podłogowe, jako zesolone wzajemnie gwoździami.  Sztywność stropów w stanie istniejącym jest zadawalająca.  Ni</w:t>
      </w:r>
      <w:r w:rsidR="00970138">
        <w:t>e wykazują one większych ugięć oraz deformacji</w:t>
      </w:r>
      <w:r w:rsidRPr="0031664B">
        <w:t xml:space="preserve">. </w:t>
      </w:r>
    </w:p>
    <w:p w:rsidR="00133624" w:rsidRPr="0031664B" w:rsidRDefault="00133624" w:rsidP="00133624">
      <w:pPr>
        <w:pStyle w:val="Default"/>
        <w:rPr>
          <w:color w:val="auto"/>
        </w:rPr>
      </w:pPr>
    </w:p>
    <w:p w:rsidR="00133624" w:rsidRPr="0031664B" w:rsidRDefault="00133624" w:rsidP="00133624">
      <w:pPr>
        <w:pStyle w:val="Default"/>
        <w:rPr>
          <w:color w:val="auto"/>
        </w:rPr>
      </w:pPr>
      <w:r w:rsidRPr="0031664B">
        <w:rPr>
          <w:color w:val="auto"/>
        </w:rPr>
        <w:t xml:space="preserve"> Podłogi na strychu są  wykonane w postaci dylin  drewnianych nieheblowanych i niemalowanych  ”tępych” – bez połączeń na wpust i pióro</w:t>
      </w:r>
      <w:r w:rsidR="007C3B51">
        <w:rPr>
          <w:color w:val="auto"/>
        </w:rPr>
        <w:t>. S</w:t>
      </w:r>
      <w:r w:rsidRPr="0031664B">
        <w:rPr>
          <w:color w:val="auto"/>
        </w:rPr>
        <w:t>ą zdegradowane z powodu wielokrotnego zalewania wodami deszczowymi z połaci dachowych. Pod dylinami w miejscu wykonania odkrywki brak jest pol</w:t>
      </w:r>
      <w:r w:rsidR="007C3B51">
        <w:rPr>
          <w:color w:val="auto"/>
        </w:rPr>
        <w:t>epy oraz warstwy piasku, powinny one być  ułożone</w:t>
      </w:r>
      <w:r w:rsidRPr="0031664B">
        <w:rPr>
          <w:color w:val="auto"/>
        </w:rPr>
        <w:t xml:space="preserve"> na ”ślepym pułapie”. </w:t>
      </w:r>
    </w:p>
    <w:p w:rsidR="00133624" w:rsidRPr="0031664B" w:rsidRDefault="00133624" w:rsidP="00133624"/>
    <w:p w:rsidR="00133624" w:rsidRPr="0031664B" w:rsidRDefault="00133624" w:rsidP="00133624">
      <w:r w:rsidRPr="0031664B">
        <w:t xml:space="preserve">W miejscach występowania nieszczelności w pokryciu dachowym konstrukcja drewniana poniżej położonego stropu  uległa miejscowo destrukcji poprzez  zawilgocenie oraz przecieki wody deszczowej. </w:t>
      </w:r>
    </w:p>
    <w:p w:rsidR="00133624" w:rsidRPr="0031664B" w:rsidRDefault="00133624" w:rsidP="00133624">
      <w:pPr>
        <w:pStyle w:val="Nagwek1"/>
        <w:rPr>
          <w:rFonts w:ascii="Times New Roman" w:hAnsi="Times New Roman"/>
          <w:b w:val="0"/>
          <w:u w:val="none"/>
        </w:rPr>
      </w:pPr>
      <w:r w:rsidRPr="0031664B">
        <w:rPr>
          <w:rFonts w:ascii="Times New Roman" w:hAnsi="Times New Roman"/>
          <w:b w:val="0"/>
          <w:u w:val="none"/>
        </w:rPr>
        <w:t xml:space="preserve">Wszystkie stropy  </w:t>
      </w:r>
      <w:r w:rsidRPr="0031664B">
        <w:rPr>
          <w:rFonts w:ascii="Times New Roman" w:hAnsi="Times New Roman"/>
          <w:b w:val="0"/>
        </w:rPr>
        <w:t>kwalifikują się do remontu</w:t>
      </w:r>
      <w:r w:rsidRPr="0031664B">
        <w:rPr>
          <w:rFonts w:ascii="Times New Roman" w:hAnsi="Times New Roman"/>
          <w:b w:val="0"/>
          <w:u w:val="none"/>
        </w:rPr>
        <w:t xml:space="preserve"> w związku z tym, że są miejscowo wyeksploatowane technicznie. Zniszczenie jest spowodowane  przez wilgoć, oraz starzenie się materiałów budowlanych. </w:t>
      </w:r>
    </w:p>
    <w:p w:rsidR="00133624" w:rsidRPr="0031664B" w:rsidRDefault="00133624" w:rsidP="00133624">
      <w:r w:rsidRPr="0031664B">
        <w:t>Stropy nad ostatnią kondygnacja  są wilgotne, a w przypadku ciągłych opadów deszczu mokre.</w:t>
      </w:r>
    </w:p>
    <w:p w:rsidR="00133624" w:rsidRPr="0031664B" w:rsidRDefault="00133624" w:rsidP="00133624"/>
    <w:p w:rsidR="00133624" w:rsidRPr="0031664B" w:rsidRDefault="00133624" w:rsidP="00133624">
      <w:r w:rsidRPr="0031664B">
        <w:t>Stropy poszczególnych kondygnacji nie wykazują nadmiernych ugięć, które wskazywałyby na przekroczenie stanu granicznego użytkowania. Do miarodajnej oceny stanu technicznego stropów niezbędne będzie wykonanie podczas  robót budowlanych polegających na demontażu skorodowanych desek podłogowych, sufitowych lub też ślepego pułapu  badań belek stropowych połączonych                       z rejestracją ich uszkodzeń oraz analizą statyczno wytrzymałościową ich możliwości nośnych.</w:t>
      </w:r>
    </w:p>
    <w:p w:rsidR="00133624" w:rsidRPr="0031664B" w:rsidRDefault="00133624" w:rsidP="00133624"/>
    <w:p w:rsidR="00133624" w:rsidRPr="0031664B" w:rsidRDefault="00133624" w:rsidP="00133624">
      <w:r w:rsidRPr="0031664B">
        <w:t xml:space="preserve">Planuje się w pomieszczeniach biurowych wykonanie paneli podłogowych  w korytarzach  ciągach komunikacyjnych płytki ceramiczne gress lub wykładzina podłogowa. Wykonanie montażu sufitów podwieszanych systemach kasetonowych.  </w:t>
      </w:r>
    </w:p>
    <w:p w:rsidR="00133624" w:rsidRPr="0031664B" w:rsidRDefault="00133624" w:rsidP="00133624"/>
    <w:p w:rsidR="00133624" w:rsidRPr="0031664B" w:rsidRDefault="00133624" w:rsidP="00133624">
      <w:r w:rsidRPr="0031664B">
        <w:t xml:space="preserve">Wymaga się od projektantów oraz wykonawcy robót  aby konstrukcja stropów po naprawie </w:t>
      </w:r>
      <w:r w:rsidR="007C02A8">
        <w:t xml:space="preserve">                             </w:t>
      </w:r>
      <w:r w:rsidRPr="0031664B">
        <w:t xml:space="preserve"> i usunięciu skorodowanych fragmentów oraz ewentualnym wzmocnieniu  szczególnie przy zmianie układu warstw stropowych zawartych w  programie funkcjo</w:t>
      </w:r>
      <w:r w:rsidR="007C3B51">
        <w:t>nalno-użytkowym było bezpieczna w użytkowaniu</w:t>
      </w:r>
      <w:r w:rsidRPr="0031664B">
        <w:t xml:space="preserve">. </w:t>
      </w:r>
    </w:p>
    <w:p w:rsidR="00133624" w:rsidRPr="001E261E" w:rsidRDefault="00133624" w:rsidP="00133624">
      <w:pPr>
        <w:rPr>
          <w:color w:val="CC00CC"/>
          <w:u w:val="single"/>
        </w:rPr>
      </w:pPr>
    </w:p>
    <w:p w:rsidR="00133624" w:rsidRPr="00DE5C79" w:rsidRDefault="00907644" w:rsidP="00133624">
      <w:pPr>
        <w:pStyle w:val="Nagwek4"/>
        <w:ind w:left="0"/>
        <w:rPr>
          <w:color w:val="CC00CC"/>
        </w:rPr>
      </w:pPr>
      <w:r w:rsidRPr="000D1E51">
        <w:rPr>
          <w:bCs/>
          <w:color w:val="0000CC"/>
        </w:rPr>
        <w:t xml:space="preserve">Opis i analiza stanu zachowania </w:t>
      </w:r>
      <w:r w:rsidR="003E1147" w:rsidRPr="000D1E51">
        <w:rPr>
          <w:color w:val="0000CC"/>
        </w:rPr>
        <w:t xml:space="preserve">z określeniem przyczyn uszkodzeń i zniszczeń  </w:t>
      </w:r>
      <w:r w:rsidRPr="000D1E51">
        <w:rPr>
          <w:color w:val="0000CC"/>
        </w:rPr>
        <w:t>k</w:t>
      </w:r>
      <w:r w:rsidR="003E1147" w:rsidRPr="000D1E51">
        <w:rPr>
          <w:color w:val="0000CC"/>
        </w:rPr>
        <w:t xml:space="preserve">onstrukcji  </w:t>
      </w:r>
      <w:r w:rsidR="00133624" w:rsidRPr="000D1E51">
        <w:rPr>
          <w:color w:val="0000CC"/>
        </w:rPr>
        <w:t>więźby dachowej.</w:t>
      </w:r>
      <w:r w:rsidR="00133624" w:rsidRPr="0031664B">
        <w:rPr>
          <w:u w:val="none"/>
        </w:rPr>
        <w:t xml:space="preserve"> Więźba dachowa jest wykonana w  konstruk</w:t>
      </w:r>
      <w:r w:rsidR="007C3B51">
        <w:rPr>
          <w:u w:val="none"/>
        </w:rPr>
        <w:t>cji drewnianej krokwiowo-jętkową</w:t>
      </w:r>
      <w:r w:rsidR="00133624" w:rsidRPr="0031664B">
        <w:rPr>
          <w:u w:val="none"/>
        </w:rPr>
        <w:t xml:space="preserve"> z dwoma rzędami słupów nośny</w:t>
      </w:r>
      <w:r w:rsidR="00DE5C79">
        <w:rPr>
          <w:u w:val="none"/>
        </w:rPr>
        <w:t>c</w:t>
      </w:r>
      <w:r w:rsidR="00133624" w:rsidRPr="0031664B">
        <w:rPr>
          <w:u w:val="none"/>
        </w:rPr>
        <w:t xml:space="preserve">h. </w:t>
      </w:r>
      <w:r w:rsidR="00133624" w:rsidRPr="0031664B">
        <w:rPr>
          <w:bCs/>
          <w:u w:val="none"/>
        </w:rPr>
        <w:t>W wyniku pożaru dach uległa spaleniu w końcu lat siedemdziesiątych. Dach pierwotny przed pożarem posiadał sześć lukarn w połaci frontowej od strony ulicy Hubalczyków.</w:t>
      </w:r>
      <w:r w:rsidR="00133624" w:rsidRPr="0031664B">
        <w:rPr>
          <w:bCs/>
        </w:rPr>
        <w:t xml:space="preserve"> </w:t>
      </w:r>
    </w:p>
    <w:p w:rsidR="00133624" w:rsidRPr="0031664B" w:rsidRDefault="00133624" w:rsidP="00133624">
      <w:pPr>
        <w:rPr>
          <w:bCs/>
        </w:rPr>
      </w:pPr>
    </w:p>
    <w:p w:rsidR="00133624" w:rsidRPr="0031664B" w:rsidRDefault="00133624" w:rsidP="00133624">
      <w:pPr>
        <w:pStyle w:val="Nagwek4"/>
        <w:ind w:left="0"/>
        <w:rPr>
          <w:bCs/>
          <w:u w:val="none"/>
        </w:rPr>
      </w:pPr>
      <w:r w:rsidRPr="0031664B">
        <w:rPr>
          <w:bCs/>
          <w:u w:val="none"/>
        </w:rPr>
        <w:t xml:space="preserve">Wykonano nową konstrukcję więźby dachowej w roku 1980, która dotrwała bez przeprowadzania remontu do chwili obecnej.  Odbudowana konstrukcja drewnianej więźby  dachowej została obniżona bez wykonywania lukarn.  Zostały zlikwidowane trójkątne szczyty wieńczące ryzality były one sterczynami oraz dekoracyjnymi  frontalikami.  </w:t>
      </w:r>
      <w:r w:rsidRPr="0031664B">
        <w:rPr>
          <w:u w:val="none"/>
        </w:rPr>
        <w:t xml:space="preserve">Konstrukcję więźby  dachowej  zabezpieczono  preparatem biobójczym i ognioochronnym, których nazwy handlowe  w chwili obecnej  nie są do ustalenia. </w:t>
      </w:r>
    </w:p>
    <w:p w:rsidR="00133624" w:rsidRPr="0031664B" w:rsidRDefault="00133624" w:rsidP="00133624">
      <w:pPr>
        <w:pStyle w:val="Nagwek4"/>
        <w:ind w:left="0"/>
        <w:rPr>
          <w:u w:val="none"/>
        </w:rPr>
      </w:pPr>
    </w:p>
    <w:p w:rsidR="00133624" w:rsidRPr="0031664B" w:rsidRDefault="00133624" w:rsidP="00133624">
      <w:pPr>
        <w:pStyle w:val="Nagwek4"/>
        <w:ind w:left="0"/>
        <w:rPr>
          <w:u w:val="none"/>
        </w:rPr>
      </w:pPr>
      <w:r w:rsidRPr="0031664B">
        <w:rPr>
          <w:u w:val="none"/>
        </w:rPr>
        <w:t xml:space="preserve">Niektóre elementy więźby dachowej,  które nie uległy spaleniu pozostawiono jako tzw. ,,świadki” dotyczy to głównie kilku słupów, murłaty  przy podłużnych ścianach nośnych zewnętrznych. </w:t>
      </w:r>
    </w:p>
    <w:p w:rsidR="00133624" w:rsidRPr="0031664B" w:rsidRDefault="00133624" w:rsidP="00133624">
      <w:pPr>
        <w:pStyle w:val="Default"/>
        <w:rPr>
          <w:color w:val="auto"/>
        </w:rPr>
      </w:pPr>
    </w:p>
    <w:p w:rsidR="00133624" w:rsidRPr="0031664B" w:rsidRDefault="00F02E2B" w:rsidP="00133624">
      <w:r w:rsidRPr="000D1E51">
        <w:rPr>
          <w:bCs/>
          <w:color w:val="0000CC"/>
          <w:u w:val="single"/>
        </w:rPr>
        <w:t xml:space="preserve">Opis i analiza stanu zachowania  </w:t>
      </w:r>
      <w:r w:rsidR="008B023C" w:rsidRPr="000D1E51">
        <w:rPr>
          <w:color w:val="0000CC"/>
          <w:u w:val="single"/>
        </w:rPr>
        <w:t>przebudowanej konstrukcji</w:t>
      </w:r>
      <w:r w:rsidR="00133624" w:rsidRPr="000D1E51">
        <w:rPr>
          <w:color w:val="0000CC"/>
          <w:u w:val="single"/>
        </w:rPr>
        <w:t xml:space="preserve"> więźby dachowej  w latach ,,osiemdziesiątych” </w:t>
      </w:r>
      <w:r w:rsidR="00C928ED" w:rsidRPr="000D1E51">
        <w:rPr>
          <w:color w:val="0000CC"/>
          <w:u w:val="single"/>
        </w:rPr>
        <w:t>z określeniem przyczyn uszkodzeń i zniszczeń .</w:t>
      </w:r>
      <w:r w:rsidR="00C928ED">
        <w:rPr>
          <w:color w:val="CC00CC"/>
          <w:u w:val="single"/>
        </w:rPr>
        <w:t xml:space="preserve"> </w:t>
      </w:r>
      <w:r w:rsidR="00C928ED" w:rsidRPr="00E906BA">
        <w:t>Konstrukcja</w:t>
      </w:r>
      <w:r w:rsidR="00C928ED" w:rsidRPr="00C928ED">
        <w:t xml:space="preserve"> więźby dachowej j</w:t>
      </w:r>
      <w:r w:rsidR="00133624" w:rsidRPr="00C928ED">
        <w:t xml:space="preserve">est w stanie technicznym zadawalającym. </w:t>
      </w:r>
      <w:r w:rsidR="005C0F5F" w:rsidRPr="00C928ED">
        <w:t>J</w:t>
      </w:r>
      <w:r w:rsidR="00133624" w:rsidRPr="00C928ED">
        <w:t xml:space="preserve">est to więźba dachowa </w:t>
      </w:r>
      <w:r w:rsidR="005C0F5F" w:rsidRPr="00C928ED">
        <w:t xml:space="preserve"> o kilkunastoprocentowej</w:t>
      </w:r>
      <w:r w:rsidR="00005715" w:rsidRPr="00C928ED">
        <w:t xml:space="preserve"> amortyzacji</w:t>
      </w:r>
      <w:r w:rsidR="00005715">
        <w:t xml:space="preserve">. </w:t>
      </w:r>
      <w:r w:rsidR="00C928ED">
        <w:t>Jednak z</w:t>
      </w:r>
      <w:r w:rsidR="00133624" w:rsidRPr="0031664B">
        <w:t>auważono  miejscam</w:t>
      </w:r>
      <w:r w:rsidR="00005715">
        <w:t xml:space="preserve">i występujące podłużnie spękana spowodowane </w:t>
      </w:r>
      <w:r w:rsidR="00133624" w:rsidRPr="0031664B">
        <w:t xml:space="preserve">skurczem wilgotnościowym oraz  starzeniem się drewna.  Pod wpływem czasu trwania więźby dachowej niektóre elementy miejscowo  odkształciły się, co spowodowało rozsunięcie się </w:t>
      </w:r>
      <w:r w:rsidR="00133624" w:rsidRPr="00005715">
        <w:t>połączeń ciesielskich.</w:t>
      </w:r>
      <w:r w:rsidR="005C0F5F" w:rsidRPr="00005715">
        <w:t xml:space="preserve"> </w:t>
      </w:r>
      <w:r w:rsidR="00133624" w:rsidRPr="00A17C59">
        <w:t>Miejscowo</w:t>
      </w:r>
      <w:r w:rsidR="00005715" w:rsidRPr="00A17C59">
        <w:t xml:space="preserve"> krokwie są </w:t>
      </w:r>
      <w:r w:rsidR="00133624" w:rsidRPr="00A17C59">
        <w:t>uszkodzone  szczególnie w punkcie oparcia na murłacie. Uszkodzenia występują  w postaci miejscowej  destrukcji struktury drewna powyżej 15 % przekroju. Powierzchnie boczne konstrukcji drewnianej przy styku z murem nie są zabezpieczone przed działaniem wilgoci</w:t>
      </w:r>
      <w:r w:rsidR="00133624" w:rsidRPr="0031664B">
        <w:t xml:space="preserve"> </w:t>
      </w:r>
      <w:r w:rsidR="00C928ED">
        <w:t xml:space="preserve">           </w:t>
      </w:r>
      <w:r w:rsidR="00133624" w:rsidRPr="0031664B">
        <w:t>np. papą izolacyjną. Na fragmentach połaci dachu i przy kominach,  na deskowaniach  poszycia,  krokwiach i płatwiach  powstały zacieki świadczące o uszkodzeniach pokrycia dachu. Układ deskowania dachu  ułożono niejednolicie nie zachowując wymiarów desek, ułożone są one około 1cm odstępach . Obrzeża  są miejscami nieostrugane z oznakami braku okorowania. Pokrycie blaszane  dachu jest nieszczelne.</w:t>
      </w:r>
    </w:p>
    <w:p w:rsidR="00133624" w:rsidRPr="0031664B" w:rsidRDefault="00133624" w:rsidP="00133624">
      <w:pPr>
        <w:pStyle w:val="Default"/>
        <w:rPr>
          <w:color w:val="auto"/>
        </w:rPr>
      </w:pPr>
      <w:r w:rsidRPr="0031664B">
        <w:rPr>
          <w:color w:val="auto"/>
          <w:spacing w:val="-1"/>
        </w:rPr>
        <w:t xml:space="preserve">Podłoga na strychu drewniana  z desek  na skutek licznych  przecieków wody deszczowej  </w:t>
      </w:r>
      <w:r w:rsidR="007C3B51">
        <w:rPr>
          <w:color w:val="auto"/>
        </w:rPr>
        <w:t>jest zawilgocona</w:t>
      </w:r>
      <w:r w:rsidRPr="0031664B">
        <w:rPr>
          <w:color w:val="auto"/>
        </w:rPr>
        <w:t>, miejscami zalewana. Widoczne są liczne plamy oraz odbarwienia desek.</w:t>
      </w:r>
    </w:p>
    <w:p w:rsidR="00133624" w:rsidRPr="00A17C59" w:rsidRDefault="00133624" w:rsidP="00133624">
      <w:pPr>
        <w:rPr>
          <w:color w:val="CC00CC"/>
          <w:sz w:val="22"/>
          <w:szCs w:val="22"/>
        </w:rPr>
      </w:pPr>
    </w:p>
    <w:p w:rsidR="00133624" w:rsidRPr="009405D4" w:rsidRDefault="009405D4" w:rsidP="009405D4">
      <w:pPr>
        <w:jc w:val="both"/>
        <w:rPr>
          <w:sz w:val="22"/>
          <w:szCs w:val="22"/>
        </w:rPr>
      </w:pPr>
      <w:r w:rsidRPr="000D1E51">
        <w:rPr>
          <w:bCs/>
          <w:color w:val="0000CC"/>
          <w:u w:val="single"/>
        </w:rPr>
        <w:t xml:space="preserve">Opis i analiza stanu zachowania  </w:t>
      </w:r>
      <w:r w:rsidRPr="000D1E51">
        <w:rPr>
          <w:color w:val="0000CC"/>
          <w:u w:val="single"/>
        </w:rPr>
        <w:t>słupów, mieczy, murłat</w:t>
      </w:r>
      <w:r w:rsidR="00133624" w:rsidRPr="000D1E51">
        <w:rPr>
          <w:color w:val="0000CC"/>
          <w:u w:val="single"/>
        </w:rPr>
        <w:t xml:space="preserve">  pierwotnej więźby dachowej pozostawionej  w formie</w:t>
      </w:r>
      <w:r w:rsidRPr="000D1E51">
        <w:rPr>
          <w:color w:val="0000CC"/>
          <w:u w:val="single"/>
        </w:rPr>
        <w:t xml:space="preserve"> tzw. ,,świadka” </w:t>
      </w:r>
      <w:r w:rsidR="001C3270" w:rsidRPr="000D1E51">
        <w:rPr>
          <w:color w:val="0000CC"/>
          <w:u w:val="single"/>
        </w:rPr>
        <w:t>z określeniem przyczyn uszkodzeń i zniszczeń .</w:t>
      </w:r>
      <w:r w:rsidR="001C3270" w:rsidRPr="001C3270">
        <w:t>Konstrukcja drewniana j</w:t>
      </w:r>
      <w:r w:rsidRPr="001C3270">
        <w:t xml:space="preserve">est </w:t>
      </w:r>
      <w:r w:rsidR="00133624" w:rsidRPr="001C3270">
        <w:t xml:space="preserve">w stanie </w:t>
      </w:r>
      <w:r w:rsidRPr="001C3270">
        <w:t xml:space="preserve">technicznym </w:t>
      </w:r>
      <w:r w:rsidR="00133624" w:rsidRPr="001C3270">
        <w:t>złym.</w:t>
      </w:r>
      <w:r w:rsidR="00133624" w:rsidRPr="001C3270">
        <w:rPr>
          <w:sz w:val="22"/>
          <w:szCs w:val="22"/>
        </w:rPr>
        <w:t xml:space="preserve">  </w:t>
      </w:r>
      <w:r w:rsidR="001C3270">
        <w:t>W</w:t>
      </w:r>
      <w:r w:rsidR="00133624" w:rsidRPr="001C3270">
        <w:t xml:space="preserve"> pozostawionych elementach ,,pierwotnej</w:t>
      </w:r>
      <w:r w:rsidR="00133624" w:rsidRPr="0031664B">
        <w:t xml:space="preserve">” więźby dachowej występuje  znaczne porażenie przez owady </w:t>
      </w:r>
      <w:r>
        <w:t xml:space="preserve">niszczące drewno. </w:t>
      </w:r>
      <w:r w:rsidR="00133624" w:rsidRPr="0031664B">
        <w:t xml:space="preserve">Objawami zewnętrznymi świadczącymi </w:t>
      </w:r>
      <w:r w:rsidR="001C3270">
        <w:t xml:space="preserve">                       </w:t>
      </w:r>
      <w:r w:rsidR="00133624" w:rsidRPr="0031664B">
        <w:t xml:space="preserve">o występowaniu owada jest obecność w elementach drewnianych strychu owalnych otworów  wylotowych technicznych szkodników  drewna </w:t>
      </w:r>
      <w:r w:rsidR="001C3270">
        <w:t xml:space="preserve"> </w:t>
      </w:r>
      <w:r w:rsidR="00133624" w:rsidRPr="0031664B">
        <w:t>o wymiarach o 3 do 4 oraz 7 do 10 mm, a także ślady wysypującej się z tych otworów świeżej maczki drzewnej  barwy żółtej. Występuje  ziszczenie miejscowe strukturalne substancji drzewnej elementów więźby prowadzące do miejscowego całkowitego zaniku.</w:t>
      </w:r>
      <w:r>
        <w:rPr>
          <w:sz w:val="22"/>
          <w:szCs w:val="22"/>
        </w:rPr>
        <w:t xml:space="preserve"> </w:t>
      </w:r>
      <w:r w:rsidR="00133624" w:rsidRPr="0031664B">
        <w:t xml:space="preserve">Drewno uszkodzone  miejscami na głębokość do 2 cm (II stopień porażenia). Konstrukcja pozostawiona w formie  ,,świadka” drewnianej więźby dachowej szacunkowo biorąc </w:t>
      </w:r>
      <w:r w:rsidR="00E906BA">
        <w:t xml:space="preserve">                </w:t>
      </w:r>
      <w:r w:rsidR="00133624" w:rsidRPr="0031664B">
        <w:t>w okoł</w:t>
      </w:r>
      <w:r>
        <w:t xml:space="preserve">o 25% jest zniszczona </w:t>
      </w:r>
      <w:r w:rsidR="00133624" w:rsidRPr="0031664B">
        <w:t xml:space="preserve">w całości  przez owady  i grzyby pleśniowe w stopniu </w:t>
      </w:r>
      <w:r w:rsidR="001E41FA">
        <w:t>wymagającym przeprowadzenia konserwacji.</w:t>
      </w:r>
    </w:p>
    <w:p w:rsidR="001315F4" w:rsidRPr="000D1E51" w:rsidRDefault="001315F4" w:rsidP="00133624">
      <w:pPr>
        <w:pStyle w:val="Default"/>
        <w:rPr>
          <w:color w:val="0000CC"/>
          <w:u w:val="single"/>
          <w:lang w:eastAsia="pl-PL"/>
        </w:rPr>
      </w:pPr>
    </w:p>
    <w:p w:rsidR="00133624" w:rsidRPr="000D1E51" w:rsidRDefault="00371283" w:rsidP="00133624">
      <w:pPr>
        <w:pStyle w:val="Default"/>
        <w:rPr>
          <w:color w:val="0000CC"/>
        </w:rPr>
      </w:pPr>
      <w:r w:rsidRPr="000D1E51">
        <w:rPr>
          <w:bCs/>
          <w:color w:val="0000CC"/>
          <w:u w:val="single"/>
        </w:rPr>
        <w:t xml:space="preserve">Opis i analiza stanu zachowania  </w:t>
      </w:r>
      <w:r w:rsidRPr="000D1E51">
        <w:rPr>
          <w:color w:val="0000CC"/>
          <w:u w:val="single"/>
        </w:rPr>
        <w:t>słupów</w:t>
      </w:r>
      <w:r w:rsidR="001C3270" w:rsidRPr="000D1E51">
        <w:rPr>
          <w:bCs/>
          <w:color w:val="0000CC"/>
          <w:u w:val="single"/>
        </w:rPr>
        <w:t xml:space="preserve"> posadzki w piwnicy oraz  schodów</w:t>
      </w:r>
      <w:r w:rsidR="00133624" w:rsidRPr="000D1E51">
        <w:rPr>
          <w:bCs/>
          <w:color w:val="0000CC"/>
          <w:u w:val="single"/>
        </w:rPr>
        <w:t xml:space="preserve"> na poziom piwnic, pierwszego piętra, strychu</w:t>
      </w:r>
      <w:r w:rsidR="001C3270" w:rsidRPr="000D1E51">
        <w:rPr>
          <w:bCs/>
          <w:color w:val="0000CC"/>
          <w:u w:val="single"/>
        </w:rPr>
        <w:t xml:space="preserve"> </w:t>
      </w:r>
      <w:r w:rsidR="001C3270" w:rsidRPr="000D1E51">
        <w:rPr>
          <w:b/>
          <w:bCs/>
          <w:color w:val="0000CC"/>
        </w:rPr>
        <w:t xml:space="preserve"> </w:t>
      </w:r>
      <w:r w:rsidR="001C3270" w:rsidRPr="000D1E51">
        <w:rPr>
          <w:color w:val="0000CC"/>
          <w:u w:val="single"/>
        </w:rPr>
        <w:t>z określeniem przyczyn uszkodzeń i zniszczeń.</w:t>
      </w:r>
      <w:r w:rsidR="00133624" w:rsidRPr="0031664B">
        <w:rPr>
          <w:b/>
          <w:bCs/>
          <w:color w:val="auto"/>
        </w:rPr>
        <w:t xml:space="preserve">   </w:t>
      </w:r>
      <w:r w:rsidR="00133624" w:rsidRPr="0031664B">
        <w:rPr>
          <w:color w:val="auto"/>
        </w:rPr>
        <w:t>Posadzki piwnic ko</w:t>
      </w:r>
      <w:r w:rsidR="007C3B51">
        <w:rPr>
          <w:color w:val="auto"/>
        </w:rPr>
        <w:t>tłowi są wykonane jako cementowe,</w:t>
      </w:r>
      <w:r w:rsidR="00133624" w:rsidRPr="0031664B">
        <w:rPr>
          <w:color w:val="auto"/>
        </w:rPr>
        <w:t xml:space="preserve"> z powodu braku izolacji poziomej są zawilgocone. Powierzchnia łuszcząca się jest  nierówna, pofałdowana z licznymi oznakami raków oraz wgłębień.  Posadzkę taką stanowi  z reguły warstwa zaprawy cementowo-wapiennej, wapienno-piaskowej, oraz miejscowo polepa gliniana  wylana na gruzowisku powstałym z odpadów ceglanych podczas realizacji budynku. Posadzka w pomieszczeniach wynajmowanych jest wyłożona płytkami  na podłożu z wyprawy cementowej.  </w:t>
      </w:r>
    </w:p>
    <w:p w:rsidR="001315F4" w:rsidRPr="000D1E51" w:rsidRDefault="001315F4" w:rsidP="00133624">
      <w:pPr>
        <w:rPr>
          <w:color w:val="0000CC"/>
          <w:sz w:val="20"/>
          <w:u w:val="single"/>
        </w:rPr>
      </w:pPr>
    </w:p>
    <w:p w:rsidR="00133624" w:rsidRPr="000D1E51" w:rsidRDefault="00D01F02" w:rsidP="00133624">
      <w:pPr>
        <w:rPr>
          <w:color w:val="0000CC"/>
          <w:u w:val="single"/>
        </w:rPr>
      </w:pPr>
      <w:r w:rsidRPr="000D1E51">
        <w:rPr>
          <w:bCs/>
          <w:color w:val="0000CC"/>
          <w:u w:val="single"/>
        </w:rPr>
        <w:t xml:space="preserve">Opis i analiza stanu zachowania    </w:t>
      </w:r>
      <w:r w:rsidRPr="000D1E51">
        <w:rPr>
          <w:color w:val="0000CC"/>
          <w:u w:val="single"/>
        </w:rPr>
        <w:t xml:space="preserve">kominów ceglanych  z określeniem przyczyn uszkodzeń i zniszczeń. </w:t>
      </w:r>
      <w:r w:rsidRPr="000D1E51">
        <w:rPr>
          <w:bCs/>
          <w:color w:val="0000CC"/>
          <w:u w:val="single"/>
        </w:rPr>
        <w:t xml:space="preserve">   </w:t>
      </w:r>
      <w:r w:rsidR="00133624" w:rsidRPr="000D1E51">
        <w:rPr>
          <w:color w:val="0000CC"/>
          <w:u w:val="single"/>
        </w:rPr>
        <w:t xml:space="preserve"> </w:t>
      </w:r>
    </w:p>
    <w:p w:rsidR="00133624" w:rsidRPr="0031664B" w:rsidRDefault="00133624" w:rsidP="00133624">
      <w:r w:rsidRPr="0031664B">
        <w:t xml:space="preserve">Kominy murowane z cegły pełnej na zaprawie wapiennej ponad dachem oraz w przestrzeni strychowej otynkowane. Kominy ponad dachem są w zadawalającym stanie technicznym. Kominy służyły do odprowadzenia spalin z pieców kaflowych. </w:t>
      </w:r>
      <w:r w:rsidRPr="0031664B">
        <w:rPr>
          <w:u w:val="single"/>
        </w:rPr>
        <w:t>Konstrukcja kominów w przestrzeni strychowej</w:t>
      </w:r>
      <w:r w:rsidRPr="0031664B">
        <w:t xml:space="preserve"> miejscami posiadająca spękania, wymagają przeprowadzenia remontu kapitalnego. Liczne zacieki na powierzchni kominów spowodowane nieszczelnym pokryciem dachowym.</w:t>
      </w:r>
      <w:r w:rsidR="00D01F02">
        <w:t xml:space="preserve"> </w:t>
      </w:r>
      <w:r w:rsidRPr="0031664B">
        <w:rPr>
          <w:bCs/>
          <w:u w:val="single"/>
        </w:rPr>
        <w:t xml:space="preserve">Konstrukcja kominów ponad połaciami </w:t>
      </w:r>
      <w:r w:rsidRPr="0031664B">
        <w:rPr>
          <w:bCs/>
          <w:u w:val="single"/>
        </w:rPr>
        <w:lastRenderedPageBreak/>
        <w:t>dachowymi</w:t>
      </w:r>
      <w:r w:rsidRPr="0031664B">
        <w:rPr>
          <w:bCs/>
        </w:rPr>
        <w:t xml:space="preserve"> miejscami zniszczona przez czynnik atmosferyczny oraz zużycie techniczne czasowe. Stan techniczny określono, jako zadawalający, wymagający jednak przeprowadzenia bieżącej konserwacji.</w:t>
      </w:r>
    </w:p>
    <w:p w:rsidR="00133624" w:rsidRPr="000D1E51" w:rsidRDefault="00133624" w:rsidP="00133624">
      <w:pPr>
        <w:pStyle w:val="Bezodstpw"/>
        <w:rPr>
          <w:rFonts w:ascii="Times New Roman" w:hAnsi="Times New Roman" w:cs="Times New Roman"/>
          <w:color w:val="0000CC"/>
          <w:sz w:val="24"/>
          <w:szCs w:val="24"/>
          <w:u w:val="single"/>
        </w:rPr>
      </w:pPr>
    </w:p>
    <w:p w:rsidR="00D01F02" w:rsidRPr="00D01F02" w:rsidRDefault="00D01F02" w:rsidP="00D01F02">
      <w:pPr>
        <w:pStyle w:val="Bezodstpw"/>
        <w:rPr>
          <w:rFonts w:ascii="Times New Roman" w:hAnsi="Times New Roman" w:cs="Times New Roman"/>
          <w:color w:val="CC00CC"/>
          <w:sz w:val="24"/>
          <w:szCs w:val="24"/>
          <w:u w:val="single"/>
        </w:rPr>
      </w:pPr>
      <w:r w:rsidRPr="000D1E51">
        <w:rPr>
          <w:rFonts w:ascii="Times New Roman" w:hAnsi="Times New Roman" w:cs="Times New Roman"/>
          <w:bCs/>
          <w:color w:val="0000CC"/>
          <w:sz w:val="24"/>
          <w:szCs w:val="24"/>
          <w:u w:val="single"/>
        </w:rPr>
        <w:t xml:space="preserve">Opis i analiza stanu zachowania </w:t>
      </w:r>
      <w:r w:rsidRPr="000D1E51">
        <w:rPr>
          <w:rFonts w:ascii="Times New Roman" w:hAnsi="Times New Roman" w:cs="Times New Roman"/>
          <w:color w:val="0000CC"/>
          <w:sz w:val="24"/>
          <w:szCs w:val="24"/>
          <w:u w:val="single"/>
        </w:rPr>
        <w:t xml:space="preserve">stolarki okiennej  i drzwiowej </w:t>
      </w:r>
      <w:r w:rsidRPr="000D1E51">
        <w:rPr>
          <w:rFonts w:ascii="Times New Roman" w:hAnsi="Times New Roman" w:cs="Times New Roman"/>
          <w:bCs/>
          <w:color w:val="0000CC"/>
          <w:sz w:val="24"/>
          <w:szCs w:val="24"/>
          <w:u w:val="single"/>
        </w:rPr>
        <w:t xml:space="preserve"> </w:t>
      </w:r>
      <w:r w:rsidRPr="000D1E51">
        <w:rPr>
          <w:rFonts w:ascii="Times New Roman" w:hAnsi="Times New Roman" w:cs="Times New Roman"/>
          <w:color w:val="0000CC"/>
          <w:sz w:val="24"/>
          <w:szCs w:val="24"/>
          <w:u w:val="single"/>
        </w:rPr>
        <w:t>z określeniem przyczyn uszkodzeń                i zniszczeń.</w:t>
      </w:r>
      <w:r>
        <w:rPr>
          <w:rFonts w:ascii="Times New Roman" w:hAnsi="Times New Roman" w:cs="Times New Roman"/>
          <w:color w:val="CC00CC"/>
          <w:sz w:val="24"/>
          <w:szCs w:val="24"/>
          <w:u w:val="single"/>
        </w:rPr>
        <w:t xml:space="preserve">  </w:t>
      </w:r>
      <w:r w:rsidRPr="007252F5">
        <w:rPr>
          <w:rFonts w:ascii="Times New Roman" w:hAnsi="Times New Roman" w:cs="Times New Roman"/>
          <w:sz w:val="24"/>
          <w:szCs w:val="24"/>
        </w:rPr>
        <w:t xml:space="preserve">Okna </w:t>
      </w:r>
      <w:r w:rsidR="00F014C3">
        <w:rPr>
          <w:rFonts w:ascii="Times New Roman" w:hAnsi="Times New Roman" w:cs="Times New Roman"/>
          <w:sz w:val="24"/>
          <w:szCs w:val="24"/>
        </w:rPr>
        <w:t xml:space="preserve">piwniczne </w:t>
      </w:r>
      <w:r w:rsidRPr="007252F5">
        <w:rPr>
          <w:rFonts w:ascii="Times New Roman" w:hAnsi="Times New Roman" w:cs="Times New Roman"/>
          <w:sz w:val="24"/>
          <w:szCs w:val="24"/>
        </w:rPr>
        <w:t>w części wynajmowanej</w:t>
      </w:r>
      <w:r w:rsidR="009D4741">
        <w:rPr>
          <w:rFonts w:ascii="Times New Roman" w:hAnsi="Times New Roman" w:cs="Times New Roman"/>
          <w:sz w:val="24"/>
          <w:szCs w:val="24"/>
        </w:rPr>
        <w:t xml:space="preserve"> </w:t>
      </w:r>
      <w:r w:rsidRPr="007252F5">
        <w:rPr>
          <w:rFonts w:ascii="Times New Roman" w:hAnsi="Times New Roman" w:cs="Times New Roman"/>
          <w:sz w:val="24"/>
          <w:szCs w:val="24"/>
        </w:rPr>
        <w:t xml:space="preserve"> nowe wykonane z PCV w stanie technicznym dobrym. Okna w części piwnicznej  budynku  obejmującego kotłownię drewniane </w:t>
      </w:r>
      <w:r w:rsidR="00AE3DF8" w:rsidRPr="007252F5">
        <w:rPr>
          <w:rFonts w:ascii="Times New Roman" w:hAnsi="Times New Roman" w:cs="Times New Roman"/>
          <w:sz w:val="24"/>
          <w:szCs w:val="24"/>
        </w:rPr>
        <w:t>pojedyncze</w:t>
      </w:r>
      <w:r w:rsidRPr="007252F5">
        <w:rPr>
          <w:rFonts w:ascii="Times New Roman" w:hAnsi="Times New Roman" w:cs="Times New Roman"/>
          <w:sz w:val="24"/>
          <w:szCs w:val="24"/>
        </w:rPr>
        <w:t xml:space="preserve"> nie wymieniane od początku istnien</w:t>
      </w:r>
      <w:r>
        <w:rPr>
          <w:rFonts w:ascii="Times New Roman" w:hAnsi="Times New Roman" w:cs="Times New Roman"/>
          <w:sz w:val="24"/>
          <w:szCs w:val="24"/>
        </w:rPr>
        <w:t>ia budynku. Okna</w:t>
      </w:r>
      <w:r w:rsidR="009D4741">
        <w:rPr>
          <w:rFonts w:ascii="Times New Roman" w:hAnsi="Times New Roman" w:cs="Times New Roman"/>
          <w:sz w:val="24"/>
          <w:szCs w:val="24"/>
        </w:rPr>
        <w:t xml:space="preserve"> te</w:t>
      </w:r>
      <w:r>
        <w:rPr>
          <w:rFonts w:ascii="Times New Roman" w:hAnsi="Times New Roman" w:cs="Times New Roman"/>
          <w:sz w:val="24"/>
          <w:szCs w:val="24"/>
        </w:rPr>
        <w:t xml:space="preserve"> są wypaczone, w</w:t>
      </w:r>
      <w:r w:rsidRPr="007252F5">
        <w:rPr>
          <w:rFonts w:ascii="Times New Roman" w:hAnsi="Times New Roman" w:cs="Times New Roman"/>
          <w:sz w:val="24"/>
          <w:szCs w:val="24"/>
        </w:rPr>
        <w:t>ystępuje wyeksploatowanie czasowe i uszkodzenia co uniemożliwia remont i kwalifikuje je do wymiany.</w:t>
      </w:r>
    </w:p>
    <w:p w:rsidR="00D01F02" w:rsidRPr="007252F5" w:rsidRDefault="00D01F02" w:rsidP="00D01F02">
      <w:pPr>
        <w:pStyle w:val="Nagwek1"/>
        <w:rPr>
          <w:rFonts w:ascii="Times New Roman" w:hAnsi="Times New Roman" w:cs="Times New Roman"/>
          <w:b w:val="0"/>
          <w:u w:val="none"/>
        </w:rPr>
      </w:pPr>
      <w:r w:rsidRPr="000D1E51">
        <w:rPr>
          <w:rFonts w:ascii="Times New Roman" w:hAnsi="Times New Roman" w:cs="Times New Roman"/>
          <w:b w:val="0"/>
          <w:color w:val="0000CC"/>
        </w:rPr>
        <w:t>Okna na pozostałych kondygnacjach</w:t>
      </w:r>
      <w:r w:rsidRPr="007252F5">
        <w:rPr>
          <w:rFonts w:ascii="Times New Roman" w:hAnsi="Times New Roman" w:cs="Times New Roman"/>
          <w:b w:val="0"/>
          <w:u w:val="none"/>
        </w:rPr>
        <w:t xml:space="preserve"> drewniane skrzynkowe  typu polskiego nie wymieniane od początku realizacji budynku. Okna są wypaczone, zniszczone uległy całkowitej  destrukcji, co uniemożliwia ich dalszą eksploatację.   Drzwi zewnętrzne i wewnętrzne, wypaczone, zniszczone,   niewymieniane od początku realizacji budynku. Brak konserwacji na przestrzeni wielu lat, uniemożliwia ich dalszą   eksploatację.  Drewno  stolarki okiennej i drzwiowej jest częściowo spróchniałe, zbutwiałe, co utrudnia przeprowadzenie remontu lub konserwacji.  Zarówno stolarka okienna jak i drzwiowa zewnętrzna jest starego typu i nie spełnia wymagań zawartych </w:t>
      </w:r>
      <w:r w:rsidR="00444F98">
        <w:rPr>
          <w:rFonts w:ascii="Times New Roman" w:hAnsi="Times New Roman" w:cs="Times New Roman"/>
          <w:b w:val="0"/>
          <w:u w:val="none"/>
        </w:rPr>
        <w:t xml:space="preserve">                                  </w:t>
      </w:r>
      <w:r w:rsidRPr="007252F5">
        <w:rPr>
          <w:rFonts w:ascii="Times New Roman" w:hAnsi="Times New Roman" w:cs="Times New Roman"/>
          <w:b w:val="0"/>
          <w:u w:val="none"/>
        </w:rPr>
        <w:t xml:space="preserve">w obowiązującej normie cieplnej. Ostateczna decyzję odnośnie przeprowadzenia  konserwacji lub też  wymiany podejmą odpowiednie służby konserwatorskie.  </w:t>
      </w:r>
    </w:p>
    <w:p w:rsidR="00D01F02" w:rsidRPr="0053271B" w:rsidRDefault="00D01F02" w:rsidP="00D01F02">
      <w:pPr>
        <w:rPr>
          <w:color w:val="CC00FF"/>
        </w:rPr>
      </w:pPr>
    </w:p>
    <w:p w:rsidR="00D01F02" w:rsidRPr="007252F5" w:rsidRDefault="00D01F02" w:rsidP="00D01F02">
      <w:r w:rsidRPr="000D1E51">
        <w:rPr>
          <w:color w:val="0000CC"/>
          <w:u w:val="single"/>
        </w:rPr>
        <w:t>Drzwi zewnętrzne do budynku,</w:t>
      </w:r>
      <w:r w:rsidRPr="007252F5">
        <w:t xml:space="preserve"> wypaczone, zniszczone nie wymieniane od początku realizacji budynku, a drewno częściowo spróchniałe, co uniemożliwia remont  i kwalifikuje je do wymiany,                                brak konserwacji na przestrzeni wielu </w:t>
      </w:r>
      <w:r w:rsidRPr="00444F98">
        <w:t xml:space="preserve">lat. </w:t>
      </w:r>
      <w:r w:rsidR="00444F98" w:rsidRPr="00444F98">
        <w:t>Ostateczna decyzję odnośnie przeprowadzenia  konserwacji lub też  wymiany podejmą odpowiednie służby konserwatorskie.</w:t>
      </w:r>
      <w:r w:rsidR="00444F98" w:rsidRPr="007252F5">
        <w:rPr>
          <w:b/>
        </w:rPr>
        <w:t xml:space="preserve">  </w:t>
      </w:r>
    </w:p>
    <w:p w:rsidR="00133624" w:rsidRPr="000D1E51" w:rsidRDefault="00133624" w:rsidP="00133624">
      <w:pPr>
        <w:rPr>
          <w:color w:val="0000CC"/>
        </w:rPr>
      </w:pPr>
    </w:p>
    <w:p w:rsidR="00E752FE" w:rsidRDefault="00E752FE" w:rsidP="00133624">
      <w:pPr>
        <w:pStyle w:val="Nagwek4"/>
        <w:ind w:left="0"/>
        <w:jc w:val="both"/>
        <w:rPr>
          <w:u w:val="none"/>
        </w:rPr>
      </w:pPr>
      <w:r w:rsidRPr="000D1E51">
        <w:rPr>
          <w:bCs/>
          <w:color w:val="0000CC"/>
        </w:rPr>
        <w:t xml:space="preserve">Opis i analiza stanu zachowania </w:t>
      </w:r>
      <w:r w:rsidRPr="000D1E51">
        <w:rPr>
          <w:color w:val="0000CC"/>
        </w:rPr>
        <w:t xml:space="preserve">robót malarskich </w:t>
      </w:r>
      <w:r w:rsidRPr="000D1E51">
        <w:rPr>
          <w:bCs/>
          <w:color w:val="0000CC"/>
        </w:rPr>
        <w:t xml:space="preserve"> </w:t>
      </w:r>
      <w:r w:rsidRPr="000D1E51">
        <w:rPr>
          <w:color w:val="0000CC"/>
        </w:rPr>
        <w:t>z określeniem przyczyn uszkodzeń  i zniszczeń.</w:t>
      </w:r>
      <w:r>
        <w:rPr>
          <w:color w:val="CC00CC"/>
        </w:rPr>
        <w:t xml:space="preserve">  </w:t>
      </w:r>
      <w:r w:rsidR="00133624" w:rsidRPr="0031664B">
        <w:rPr>
          <w:u w:val="none"/>
        </w:rPr>
        <w:t xml:space="preserve">Brak wykonywania robót malarskich konserwacyjnych </w:t>
      </w:r>
      <w:r>
        <w:rPr>
          <w:u w:val="none"/>
        </w:rPr>
        <w:t xml:space="preserve">w pomieszczeniach kotłowni </w:t>
      </w:r>
      <w:r w:rsidR="00133624" w:rsidRPr="0031664B">
        <w:rPr>
          <w:u w:val="none"/>
        </w:rPr>
        <w:t>na przestrzeni wielu lat. Występuje łuszcząca miejscami porośnięta pleśnią, odpadająca farba na ścianach i stropach. W związku z koniecznością wykonania wymiany tynków wewnętrznych w pomieszczeniach kotłowni zachodzi konieczność wykonania robót malarskich na nowo położonej wyprawie tynkarskiej. Roboty malarskie na wewnętrznych ścianach</w:t>
      </w:r>
      <w:r w:rsidR="00094ECE" w:rsidRPr="0031664B">
        <w:rPr>
          <w:u w:val="none"/>
        </w:rPr>
        <w:t xml:space="preserve"> piwnic kotłowni </w:t>
      </w:r>
      <w:r w:rsidR="00133624" w:rsidRPr="0031664B">
        <w:rPr>
          <w:u w:val="none"/>
        </w:rPr>
        <w:t xml:space="preserve"> należy wykonać </w:t>
      </w:r>
      <w:r w:rsidR="00094ECE" w:rsidRPr="0031664B">
        <w:rPr>
          <w:u w:val="none"/>
        </w:rPr>
        <w:t xml:space="preserve">w połączeniu </w:t>
      </w:r>
      <w:r w:rsidR="00133624" w:rsidRPr="0031664B">
        <w:rPr>
          <w:u w:val="none"/>
        </w:rPr>
        <w:t>z wymiana  tynków wewnętrznych, oczyszczeniem ścian, zdezynfekowaniem, oraz doprowadzeniem do stanu używalności pomieszczeń.</w:t>
      </w:r>
    </w:p>
    <w:p w:rsidR="00E752FE" w:rsidRDefault="00E752FE" w:rsidP="00133624">
      <w:pPr>
        <w:pStyle w:val="Nagwek4"/>
        <w:ind w:left="0"/>
        <w:jc w:val="both"/>
        <w:rPr>
          <w:u w:val="none"/>
        </w:rPr>
      </w:pPr>
    </w:p>
    <w:p w:rsidR="00133624" w:rsidRPr="00E752FE" w:rsidRDefault="00133624" w:rsidP="00133624">
      <w:pPr>
        <w:pStyle w:val="Nagwek4"/>
        <w:ind w:left="0"/>
        <w:jc w:val="both"/>
        <w:rPr>
          <w:u w:val="none"/>
        </w:rPr>
      </w:pPr>
      <w:r w:rsidRPr="0031664B">
        <w:rPr>
          <w:u w:val="none"/>
        </w:rPr>
        <w:t xml:space="preserve">W pozostałych pomieszczeniach wynajmowanych </w:t>
      </w:r>
      <w:r w:rsidRPr="0031664B">
        <w:t>piwnic, parteru, pierwszego piętra</w:t>
      </w:r>
      <w:r w:rsidR="00E752FE">
        <w:rPr>
          <w:u w:val="none"/>
        </w:rPr>
        <w:t xml:space="preserve"> stan powłok malarskich wymaga</w:t>
      </w:r>
      <w:r w:rsidR="003C755F">
        <w:rPr>
          <w:u w:val="none"/>
        </w:rPr>
        <w:t>ją</w:t>
      </w:r>
      <w:r w:rsidR="00E752FE">
        <w:rPr>
          <w:u w:val="none"/>
        </w:rPr>
        <w:t xml:space="preserve"> przeprowadzenia odnowienia.</w:t>
      </w:r>
      <w:r w:rsidR="00EC4E78" w:rsidRPr="00E752FE">
        <w:rPr>
          <w:u w:val="none"/>
        </w:rPr>
        <w:t xml:space="preserve"> </w:t>
      </w:r>
    </w:p>
    <w:p w:rsidR="002F66EA" w:rsidRPr="000D1E51" w:rsidRDefault="00133624" w:rsidP="00560581">
      <w:pPr>
        <w:pStyle w:val="Bezodstpw"/>
        <w:rPr>
          <w:rFonts w:ascii="Times New Roman" w:hAnsi="Times New Roman" w:cs="Times New Roman"/>
          <w:color w:val="0000CC"/>
          <w:sz w:val="24"/>
          <w:szCs w:val="24"/>
        </w:rPr>
      </w:pPr>
      <w:r w:rsidRPr="000D1E51">
        <w:rPr>
          <w:rFonts w:ascii="Times New Roman" w:hAnsi="Times New Roman" w:cs="Times New Roman"/>
          <w:color w:val="0000CC"/>
          <w:sz w:val="24"/>
          <w:szCs w:val="24"/>
        </w:rPr>
        <w:t xml:space="preserve">  </w:t>
      </w:r>
    </w:p>
    <w:p w:rsidR="006C7679" w:rsidRPr="000D1E51" w:rsidRDefault="006C7679" w:rsidP="002E15D2">
      <w:pPr>
        <w:numPr>
          <w:ilvl w:val="1"/>
          <w:numId w:val="7"/>
        </w:numPr>
        <w:rPr>
          <w:b/>
          <w:iCs/>
          <w:color w:val="0000CC"/>
        </w:rPr>
      </w:pPr>
      <w:r w:rsidRPr="000D1E51">
        <w:rPr>
          <w:b/>
          <w:color w:val="0000CC"/>
        </w:rPr>
        <w:t>Stworzenie dokumentacji fotograficznej zabytku wykonanej w kolorze, na papierze fotograficznym.</w:t>
      </w:r>
    </w:p>
    <w:p w:rsidR="00DF0024" w:rsidRDefault="00DF0024" w:rsidP="0053271B">
      <w:pPr>
        <w:rPr>
          <w:iCs/>
        </w:rPr>
      </w:pPr>
    </w:p>
    <w:p w:rsidR="0053271B" w:rsidRDefault="0053271B" w:rsidP="0053271B">
      <w:pPr>
        <w:rPr>
          <w:iCs/>
        </w:rPr>
      </w:pPr>
      <w:r>
        <w:rPr>
          <w:iCs/>
        </w:rPr>
        <w:t>Dokumentację fotograficzną wydano na rysunkach formatu 297x1000mm.</w:t>
      </w:r>
    </w:p>
    <w:p w:rsidR="00951F06" w:rsidRDefault="00951F06" w:rsidP="0053271B">
      <w:pPr>
        <w:rPr>
          <w:iCs/>
        </w:rPr>
      </w:pPr>
    </w:p>
    <w:p w:rsidR="001315F4" w:rsidRDefault="0053271B" w:rsidP="0053271B">
      <w:pPr>
        <w:rPr>
          <w:iCs/>
        </w:rPr>
      </w:pPr>
      <w:r>
        <w:rPr>
          <w:iCs/>
        </w:rPr>
        <w:t xml:space="preserve">Rysunki </w:t>
      </w:r>
      <w:r w:rsidR="001315F4">
        <w:rPr>
          <w:iCs/>
        </w:rPr>
        <w:t xml:space="preserve"> nr </w:t>
      </w:r>
      <w:r>
        <w:rPr>
          <w:iCs/>
        </w:rPr>
        <w:t>A</w:t>
      </w:r>
      <w:r w:rsidR="001315F4">
        <w:rPr>
          <w:iCs/>
        </w:rPr>
        <w:t>1</w:t>
      </w:r>
      <w:r>
        <w:rPr>
          <w:iCs/>
        </w:rPr>
        <w:t>-pomieszczenia piwnic  kotłownia  zdjęcia Zd-A1.1 do Zd-A1.8.</w:t>
      </w:r>
    </w:p>
    <w:p w:rsidR="0053271B" w:rsidRDefault="0053271B" w:rsidP="0053271B">
      <w:pPr>
        <w:rPr>
          <w:iCs/>
        </w:rPr>
      </w:pPr>
      <w:r>
        <w:rPr>
          <w:iCs/>
        </w:rPr>
        <w:t>Rysunki  nr A2-pomieszczenia piwnic wynajmowane  zdjęcia Zd-A2.1 do Zd-A</w:t>
      </w:r>
      <w:r w:rsidR="006B70FE">
        <w:rPr>
          <w:iCs/>
        </w:rPr>
        <w:t>2</w:t>
      </w:r>
      <w:r>
        <w:rPr>
          <w:iCs/>
        </w:rPr>
        <w:t>.11.</w:t>
      </w:r>
    </w:p>
    <w:p w:rsidR="0053271B" w:rsidRDefault="0053271B" w:rsidP="0053271B">
      <w:pPr>
        <w:rPr>
          <w:iCs/>
        </w:rPr>
      </w:pPr>
      <w:r>
        <w:rPr>
          <w:iCs/>
        </w:rPr>
        <w:t>Rysunki  nr A</w:t>
      </w:r>
      <w:r w:rsidR="006B70FE">
        <w:rPr>
          <w:iCs/>
        </w:rPr>
        <w:t>3-pomieszczenia parteru</w:t>
      </w:r>
      <w:r>
        <w:rPr>
          <w:iCs/>
        </w:rPr>
        <w:t xml:space="preserve">  zdjęcia Zd-A</w:t>
      </w:r>
      <w:r w:rsidR="006B70FE">
        <w:rPr>
          <w:iCs/>
        </w:rPr>
        <w:t>3</w:t>
      </w:r>
      <w:r>
        <w:rPr>
          <w:iCs/>
        </w:rPr>
        <w:t>.1 do Zd-A</w:t>
      </w:r>
      <w:r w:rsidR="006B70FE">
        <w:rPr>
          <w:iCs/>
        </w:rPr>
        <w:t>3</w:t>
      </w:r>
      <w:r>
        <w:rPr>
          <w:iCs/>
        </w:rPr>
        <w:t>.</w:t>
      </w:r>
      <w:r w:rsidR="006B70FE">
        <w:rPr>
          <w:iCs/>
        </w:rPr>
        <w:t>5</w:t>
      </w:r>
      <w:r>
        <w:rPr>
          <w:iCs/>
        </w:rPr>
        <w:t>.</w:t>
      </w:r>
    </w:p>
    <w:p w:rsidR="004D499E" w:rsidRDefault="004D499E" w:rsidP="004D499E">
      <w:pPr>
        <w:rPr>
          <w:iCs/>
        </w:rPr>
      </w:pPr>
      <w:r>
        <w:rPr>
          <w:iCs/>
        </w:rPr>
        <w:t>Rysunki  nr A4-pomieszczenia pierwszego piętra  zdjęcia Zd-A4.1 do Zd-A4.10.</w:t>
      </w:r>
    </w:p>
    <w:p w:rsidR="004D499E" w:rsidRDefault="004D499E" w:rsidP="004D499E">
      <w:pPr>
        <w:rPr>
          <w:iCs/>
        </w:rPr>
      </w:pPr>
      <w:r>
        <w:rPr>
          <w:iCs/>
        </w:rPr>
        <w:t>Rysunki  nr A5-pomieszczenia strychu  zdjęcia Zd-A5.1 do Zd-A5.20.</w:t>
      </w:r>
    </w:p>
    <w:p w:rsidR="006B70FE" w:rsidRDefault="004D499E" w:rsidP="0053271B">
      <w:pPr>
        <w:rPr>
          <w:iCs/>
        </w:rPr>
      </w:pPr>
      <w:r>
        <w:rPr>
          <w:iCs/>
        </w:rPr>
        <w:t>Rysunki  nr E1-elewacja frontowa  zdjęcia Zd</w:t>
      </w:r>
      <w:r w:rsidR="003C755F">
        <w:rPr>
          <w:iCs/>
        </w:rPr>
        <w:t>-E</w:t>
      </w:r>
      <w:r>
        <w:rPr>
          <w:iCs/>
        </w:rPr>
        <w:t>1.</w:t>
      </w:r>
    </w:p>
    <w:p w:rsidR="001315F4" w:rsidRDefault="004D499E" w:rsidP="003C755F">
      <w:pPr>
        <w:rPr>
          <w:iCs/>
        </w:rPr>
      </w:pPr>
      <w:r>
        <w:rPr>
          <w:iCs/>
        </w:rPr>
        <w:t xml:space="preserve">Rysunki  nr E1A-  elewacja frontowa  detale </w:t>
      </w:r>
      <w:r w:rsidR="00463929">
        <w:rPr>
          <w:iCs/>
        </w:rPr>
        <w:t xml:space="preserve">architektoniczne </w:t>
      </w:r>
      <w:r>
        <w:rPr>
          <w:iCs/>
        </w:rPr>
        <w:t xml:space="preserve"> zdjęcia Zd-E1 do Zd-E1.</w:t>
      </w:r>
      <w:r w:rsidR="00463929">
        <w:rPr>
          <w:iCs/>
        </w:rPr>
        <w:t>13</w:t>
      </w:r>
      <w:r>
        <w:rPr>
          <w:iCs/>
        </w:rPr>
        <w:t>.</w:t>
      </w:r>
    </w:p>
    <w:p w:rsidR="003C755F" w:rsidRDefault="003C755F" w:rsidP="003C755F">
      <w:pPr>
        <w:rPr>
          <w:iCs/>
        </w:rPr>
      </w:pPr>
      <w:r>
        <w:rPr>
          <w:iCs/>
        </w:rPr>
        <w:t>Rysunki  nr E2-elewacja północna  zdjęcia Zd-E2.</w:t>
      </w:r>
    </w:p>
    <w:p w:rsidR="003C755F" w:rsidRDefault="003C755F" w:rsidP="003C755F">
      <w:pPr>
        <w:rPr>
          <w:iCs/>
        </w:rPr>
      </w:pPr>
      <w:r>
        <w:rPr>
          <w:iCs/>
        </w:rPr>
        <w:t>Rysunki  nr E3-elewacja  wschodnia  zdjęcia Zd-E3.</w:t>
      </w:r>
    </w:p>
    <w:p w:rsidR="003C755F" w:rsidRDefault="003C755F" w:rsidP="003C755F">
      <w:pPr>
        <w:rPr>
          <w:iCs/>
        </w:rPr>
      </w:pPr>
      <w:r>
        <w:rPr>
          <w:iCs/>
        </w:rPr>
        <w:lastRenderedPageBreak/>
        <w:t>Rysunki  nr E4-elewacja zachodnia  zdjęcia Zd-E4.</w:t>
      </w:r>
    </w:p>
    <w:p w:rsidR="00DF0024" w:rsidRDefault="00DF0024" w:rsidP="00EA413B">
      <w:pPr>
        <w:ind w:left="360"/>
        <w:rPr>
          <w:iCs/>
        </w:rPr>
      </w:pPr>
    </w:p>
    <w:p w:rsidR="00DF0024" w:rsidRDefault="00DF0024" w:rsidP="00EA413B">
      <w:pPr>
        <w:ind w:left="360"/>
        <w:rPr>
          <w:iCs/>
        </w:rPr>
      </w:pPr>
    </w:p>
    <w:p w:rsidR="00DF0024" w:rsidRPr="000D1E51" w:rsidRDefault="00DF0024" w:rsidP="00EA413B">
      <w:pPr>
        <w:ind w:left="360"/>
        <w:rPr>
          <w:iCs/>
          <w:color w:val="0000CC"/>
        </w:rPr>
      </w:pPr>
    </w:p>
    <w:p w:rsidR="006C7679" w:rsidRPr="000D1E51" w:rsidRDefault="006C7679" w:rsidP="002E15D2">
      <w:pPr>
        <w:numPr>
          <w:ilvl w:val="1"/>
          <w:numId w:val="7"/>
        </w:numPr>
        <w:rPr>
          <w:b/>
          <w:iCs/>
          <w:color w:val="0000CC"/>
        </w:rPr>
      </w:pPr>
      <w:r w:rsidRPr="000D1E51">
        <w:rPr>
          <w:b/>
          <w:color w:val="0000CC"/>
        </w:rPr>
        <w:t>Sformułowanie wyników badań w formie opisowej, obejmujących analizę materiałów                  i technik wykonania zabytku, w tym stratygrafii warstw technologi</w:t>
      </w:r>
      <w:r w:rsidR="001770C1" w:rsidRPr="000D1E51">
        <w:rPr>
          <w:b/>
          <w:color w:val="0000CC"/>
        </w:rPr>
        <w:t>cznych dokonanych na podstawie:</w:t>
      </w:r>
      <w:r w:rsidRPr="000D1E51">
        <w:rPr>
          <w:b/>
          <w:color w:val="0000CC"/>
        </w:rPr>
        <w:t xml:space="preserve">  </w:t>
      </w:r>
    </w:p>
    <w:p w:rsidR="006C7679" w:rsidRPr="001E41FA" w:rsidRDefault="006C7679" w:rsidP="006C7679">
      <w:pPr>
        <w:pStyle w:val="Bezodstpw"/>
        <w:rPr>
          <w:rFonts w:ascii="Times New Roman" w:hAnsi="Times New Roman" w:cs="Times New Roman"/>
          <w:sz w:val="24"/>
          <w:szCs w:val="24"/>
        </w:rPr>
      </w:pPr>
    </w:p>
    <w:p w:rsidR="006C7679" w:rsidRPr="001E41FA" w:rsidRDefault="00BE7C98" w:rsidP="00BE7C98">
      <w:pPr>
        <w:pStyle w:val="Bezodstpw"/>
        <w:ind w:left="720"/>
        <w:rPr>
          <w:rFonts w:ascii="Times New Roman" w:hAnsi="Times New Roman" w:cs="Times New Roman"/>
          <w:sz w:val="24"/>
          <w:szCs w:val="24"/>
        </w:rPr>
      </w:pPr>
      <w:r>
        <w:rPr>
          <w:rFonts w:ascii="Times New Roman" w:hAnsi="Times New Roman" w:cs="Times New Roman"/>
          <w:sz w:val="24"/>
          <w:szCs w:val="24"/>
        </w:rPr>
        <w:t>-</w:t>
      </w:r>
      <w:r w:rsidR="006C7679" w:rsidRPr="001E41FA">
        <w:rPr>
          <w:rFonts w:ascii="Times New Roman" w:hAnsi="Times New Roman" w:cs="Times New Roman"/>
          <w:sz w:val="24"/>
          <w:szCs w:val="24"/>
        </w:rPr>
        <w:t>wykonanych odkrywek sondażowych;</w:t>
      </w:r>
    </w:p>
    <w:p w:rsidR="006C7679" w:rsidRPr="001E41FA" w:rsidRDefault="00BE7C98" w:rsidP="00BE7C98">
      <w:pPr>
        <w:pStyle w:val="Bezodstpw"/>
        <w:ind w:left="720"/>
        <w:rPr>
          <w:rFonts w:ascii="Times New Roman" w:hAnsi="Times New Roman" w:cs="Times New Roman"/>
          <w:sz w:val="24"/>
          <w:szCs w:val="24"/>
        </w:rPr>
      </w:pPr>
      <w:r>
        <w:rPr>
          <w:rFonts w:ascii="Times New Roman" w:hAnsi="Times New Roman" w:cs="Times New Roman"/>
          <w:sz w:val="24"/>
          <w:szCs w:val="24"/>
        </w:rPr>
        <w:t>-</w:t>
      </w:r>
      <w:r w:rsidR="006C7679" w:rsidRPr="001E41FA">
        <w:rPr>
          <w:rFonts w:ascii="Times New Roman" w:hAnsi="Times New Roman" w:cs="Times New Roman"/>
          <w:sz w:val="24"/>
          <w:szCs w:val="24"/>
        </w:rPr>
        <w:t>pobranie próbek z miejsc objętych analizą z zachowaniem zasad:</w:t>
      </w:r>
    </w:p>
    <w:p w:rsidR="006C7679" w:rsidRPr="001E41FA" w:rsidRDefault="006C7679" w:rsidP="006C7679">
      <w:pPr>
        <w:pStyle w:val="Bezodstpw"/>
        <w:ind w:left="720"/>
        <w:rPr>
          <w:rFonts w:ascii="Times New Roman" w:hAnsi="Times New Roman" w:cs="Times New Roman"/>
          <w:sz w:val="24"/>
          <w:szCs w:val="24"/>
        </w:rPr>
      </w:pPr>
      <w:r w:rsidRPr="001E41FA">
        <w:rPr>
          <w:rFonts w:ascii="Times New Roman" w:hAnsi="Times New Roman" w:cs="Times New Roman"/>
          <w:sz w:val="24"/>
          <w:szCs w:val="24"/>
        </w:rPr>
        <w:t>- próbki będą pobierane jak najmniejsze przy zachowaniu zasady nieingerencji w formy rzeźbiarskie oraz detal architektoniczny;</w:t>
      </w:r>
    </w:p>
    <w:p w:rsidR="006C7679" w:rsidRPr="001E41FA" w:rsidRDefault="006C7679" w:rsidP="006C7679">
      <w:pPr>
        <w:pStyle w:val="Bezodstpw"/>
        <w:ind w:left="720"/>
        <w:rPr>
          <w:rFonts w:ascii="Times New Roman" w:hAnsi="Times New Roman" w:cs="Times New Roman"/>
          <w:sz w:val="24"/>
          <w:szCs w:val="24"/>
        </w:rPr>
      </w:pPr>
      <w:r w:rsidRPr="001E41FA">
        <w:rPr>
          <w:rFonts w:ascii="Times New Roman" w:hAnsi="Times New Roman" w:cs="Times New Roman"/>
          <w:sz w:val="24"/>
          <w:szCs w:val="24"/>
        </w:rPr>
        <w:t>-pobrane próbki pozwolą na określenie cech charakterystycznych obiektu;</w:t>
      </w:r>
    </w:p>
    <w:p w:rsidR="006C7679" w:rsidRPr="001E41FA" w:rsidRDefault="006C7679" w:rsidP="006C7679">
      <w:pPr>
        <w:pStyle w:val="Bezodstpw"/>
        <w:ind w:left="720"/>
        <w:rPr>
          <w:rFonts w:ascii="Times New Roman" w:hAnsi="Times New Roman" w:cs="Times New Roman"/>
          <w:sz w:val="24"/>
          <w:szCs w:val="24"/>
        </w:rPr>
      </w:pPr>
      <w:r w:rsidRPr="001E41FA">
        <w:rPr>
          <w:rFonts w:ascii="Times New Roman" w:hAnsi="Times New Roman" w:cs="Times New Roman"/>
          <w:sz w:val="24"/>
          <w:szCs w:val="24"/>
        </w:rPr>
        <w:t>-pobrane próbki będą reprezentować wszystkie formy i stopnie zaawansowania destrukcji oraz wszystkie rodzaje występujących materiałów;</w:t>
      </w:r>
    </w:p>
    <w:p w:rsidR="006C7679" w:rsidRPr="001E41FA" w:rsidRDefault="006C7679" w:rsidP="006C7679">
      <w:pPr>
        <w:pStyle w:val="Bezodstpw"/>
        <w:ind w:left="720"/>
        <w:rPr>
          <w:rFonts w:ascii="Times New Roman" w:hAnsi="Times New Roman" w:cs="Times New Roman"/>
          <w:sz w:val="24"/>
          <w:szCs w:val="24"/>
        </w:rPr>
      </w:pPr>
      <w:r w:rsidRPr="001E41FA">
        <w:rPr>
          <w:rFonts w:ascii="Times New Roman" w:hAnsi="Times New Roman" w:cs="Times New Roman"/>
          <w:sz w:val="24"/>
          <w:szCs w:val="24"/>
        </w:rPr>
        <w:t>-odkrywki będą obrazowały w sposób c</w:t>
      </w:r>
      <w:r w:rsidR="00BE7C98">
        <w:rPr>
          <w:rFonts w:ascii="Times New Roman" w:hAnsi="Times New Roman" w:cs="Times New Roman"/>
          <w:sz w:val="24"/>
          <w:szCs w:val="24"/>
        </w:rPr>
        <w:t>zytelny układ warstw malarskich.</w:t>
      </w:r>
    </w:p>
    <w:p w:rsidR="00EA413B" w:rsidRPr="001E41FA" w:rsidRDefault="00EA413B" w:rsidP="00C27B5D">
      <w:pPr>
        <w:pStyle w:val="Bezodstpw"/>
        <w:rPr>
          <w:rFonts w:ascii="Times New Roman" w:hAnsi="Times New Roman" w:cs="Times New Roman"/>
          <w:sz w:val="24"/>
          <w:szCs w:val="24"/>
        </w:rPr>
      </w:pPr>
    </w:p>
    <w:p w:rsidR="00C27B5D" w:rsidRPr="001E41FA" w:rsidRDefault="00C27B5D" w:rsidP="00C27B5D">
      <w:pPr>
        <w:pStyle w:val="CM22"/>
        <w:spacing w:line="276" w:lineRule="atLeast"/>
      </w:pPr>
      <w:r w:rsidRPr="001E41FA">
        <w:t>Ze wzgl</w:t>
      </w:r>
      <w:r w:rsidRPr="001E41FA">
        <w:rPr>
          <w:rFonts w:ascii="Times-New-Roman" w:hAnsi="Times-New-Roman" w:cs="Times-New-Roman"/>
        </w:rPr>
        <w:t>ę</w:t>
      </w:r>
      <w:r w:rsidRPr="001E41FA">
        <w:t>du na liczne zmiany u</w:t>
      </w:r>
      <w:r w:rsidRPr="001E41FA">
        <w:rPr>
          <w:rFonts w:ascii="Times-New-Roman" w:hAnsi="Times-New-Roman" w:cs="Times-New-Roman"/>
        </w:rPr>
        <w:t>ż</w:t>
      </w:r>
      <w:r w:rsidR="007C3B51">
        <w:t xml:space="preserve">ytkowników obiektu uległ </w:t>
      </w:r>
      <w:r w:rsidR="000C2E8D">
        <w:t xml:space="preserve">on </w:t>
      </w:r>
      <w:r w:rsidRPr="001E41FA">
        <w:t>licznym przeróbkom, które spow</w:t>
      </w:r>
      <w:r w:rsidR="000C2E8D">
        <w:t>odowały zniszczenie lub zatarcie</w:t>
      </w:r>
      <w:r w:rsidRPr="001E41FA">
        <w:t xml:space="preserve"> elementów wystroju tego budynku. Prace remontowe na elewacjach prowadzone b</w:t>
      </w:r>
      <w:r w:rsidRPr="001E41FA">
        <w:rPr>
          <w:rFonts w:ascii="Times-New-Roman" w:hAnsi="Times-New-Roman" w:cs="Times-New-Roman"/>
        </w:rPr>
        <w:t>ę</w:t>
      </w:r>
      <w:r w:rsidRPr="001E41FA">
        <w:t>d</w:t>
      </w:r>
      <w:r w:rsidRPr="001E41FA">
        <w:rPr>
          <w:rFonts w:ascii="Times-New-Roman" w:hAnsi="Times-New-Roman" w:cs="Times-New-Roman"/>
        </w:rPr>
        <w:t xml:space="preserve">ą </w:t>
      </w:r>
      <w:r w:rsidRPr="001E41FA">
        <w:t>w ramach generalnego remontu budynku. Ich celem jest uporz</w:t>
      </w:r>
      <w:r w:rsidRPr="001E41FA">
        <w:rPr>
          <w:rFonts w:ascii="Times-New-Roman" w:hAnsi="Times-New-Roman" w:cs="Times-New-Roman"/>
        </w:rPr>
        <w:t>ą</w:t>
      </w:r>
      <w:r w:rsidRPr="001E41FA">
        <w:t>dkowanie elewacji, naprawa zniszcze</w:t>
      </w:r>
      <w:r w:rsidRPr="001E41FA">
        <w:rPr>
          <w:rFonts w:ascii="Times-New-Roman" w:hAnsi="Times-New-Roman" w:cs="Times-New-Roman"/>
        </w:rPr>
        <w:t xml:space="preserve">ń </w:t>
      </w:r>
      <w:r w:rsidRPr="001E41FA">
        <w:t>powstałych w trakcie u</w:t>
      </w:r>
      <w:r w:rsidRPr="001E41FA">
        <w:rPr>
          <w:rFonts w:ascii="Times-New-Roman" w:hAnsi="Times-New-Roman" w:cs="Times-New-Roman"/>
        </w:rPr>
        <w:t>ż</w:t>
      </w:r>
      <w:r w:rsidRPr="001E41FA">
        <w:t>ytkowania, zabezpieczenie przed dalsz</w:t>
      </w:r>
      <w:r w:rsidRPr="001E41FA">
        <w:rPr>
          <w:rFonts w:ascii="Times-New-Roman" w:hAnsi="Times-New-Roman" w:cs="Times-New-Roman"/>
        </w:rPr>
        <w:t xml:space="preserve">ą </w:t>
      </w:r>
      <w:r w:rsidRPr="001E41FA">
        <w:t>destrukcj</w:t>
      </w:r>
      <w:r w:rsidRPr="001E41FA">
        <w:rPr>
          <w:rFonts w:ascii="Times-New-Roman" w:hAnsi="Times-New-Roman" w:cs="Times-New-Roman"/>
        </w:rPr>
        <w:t xml:space="preserve">ą </w:t>
      </w:r>
      <w:r w:rsidRPr="001E41FA">
        <w:t>i przywrócenie warto</w:t>
      </w:r>
      <w:r w:rsidRPr="001E41FA">
        <w:rPr>
          <w:rFonts w:ascii="Times-New-Roman" w:hAnsi="Times-New-Roman" w:cs="Times-New-Roman"/>
        </w:rPr>
        <w:t>ś</w:t>
      </w:r>
      <w:r w:rsidRPr="001E41FA">
        <w:t>ci estetycznych.</w:t>
      </w:r>
    </w:p>
    <w:p w:rsidR="00C27B5D" w:rsidRPr="001E41FA" w:rsidRDefault="00C27B5D" w:rsidP="00C27B5D">
      <w:pPr>
        <w:pStyle w:val="CM22"/>
        <w:spacing w:line="276" w:lineRule="atLeast"/>
      </w:pPr>
      <w:r w:rsidRPr="001E41FA">
        <w:t xml:space="preserve"> Badania przeprowadzone na obiekcie pozwoliły na okre</w:t>
      </w:r>
      <w:r w:rsidRPr="001E41FA">
        <w:rPr>
          <w:rFonts w:ascii="Times-New-Roman" w:hAnsi="Times-New-Roman" w:cs="Times-New-Roman"/>
        </w:rPr>
        <w:t>ś</w:t>
      </w:r>
      <w:r w:rsidRPr="001E41FA">
        <w:t xml:space="preserve">lenie kolorystyki pierwotnej elewacji i stanu zachowania poszczególnych elementów. Elewacje budynku  posiadały tynki wapienno-piaskowe </w:t>
      </w:r>
      <w:r w:rsidR="00BA46B4" w:rsidRPr="001E41FA">
        <w:t xml:space="preserve">                 </w:t>
      </w:r>
      <w:r w:rsidRPr="001E41FA">
        <w:t xml:space="preserve">z małą ilością cementu wyprawione w sposób szlachetny. </w:t>
      </w:r>
    </w:p>
    <w:p w:rsidR="00C27B5D" w:rsidRPr="001E41FA" w:rsidRDefault="00C27B5D" w:rsidP="00C27B5D">
      <w:pPr>
        <w:pStyle w:val="CM22"/>
        <w:spacing w:line="276" w:lineRule="atLeast"/>
      </w:pPr>
      <w:r w:rsidRPr="001E41FA">
        <w:t>Generalnym zało</w:t>
      </w:r>
      <w:r w:rsidRPr="001E41FA">
        <w:rPr>
          <w:rFonts w:ascii="Times-New-Roman" w:hAnsi="Times-New-Roman" w:cs="Times-New-Roman"/>
        </w:rPr>
        <w:t>ż</w:t>
      </w:r>
      <w:r w:rsidRPr="001E41FA">
        <w:t>eniem jest zachowanie obecnej dyspozycji elewacji oraz opracowanie nowego wyrazu estetycznego, opracowanego na podstawie pierwotnej kolorystyki obiektu. W zwi</w:t>
      </w:r>
      <w:r w:rsidRPr="001E41FA">
        <w:rPr>
          <w:rFonts w:ascii="Times-New-Roman" w:hAnsi="Times-New-Roman" w:cs="Times-New-Roman"/>
        </w:rPr>
        <w:t>ą</w:t>
      </w:r>
      <w:r w:rsidRPr="001E41FA">
        <w:t>zku ze stanem zachowania oraz technologi</w:t>
      </w:r>
      <w:r w:rsidRPr="001E41FA">
        <w:rPr>
          <w:rFonts w:ascii="Times-New-Roman" w:hAnsi="Times-New-Roman" w:cs="Times-New-Roman"/>
        </w:rPr>
        <w:t xml:space="preserve">ą </w:t>
      </w:r>
      <w:r w:rsidRPr="001E41FA">
        <w:t>oryginaln</w:t>
      </w:r>
      <w:r w:rsidRPr="001E41FA">
        <w:rPr>
          <w:rFonts w:ascii="Times-New-Roman" w:hAnsi="Times-New-Roman" w:cs="Times-New-Roman"/>
        </w:rPr>
        <w:t xml:space="preserve">ą </w:t>
      </w:r>
      <w:r w:rsidRPr="001E41FA">
        <w:t>elewacji zaleca si</w:t>
      </w:r>
      <w:r w:rsidRPr="001E41FA">
        <w:rPr>
          <w:rFonts w:ascii="Times-New-Roman" w:hAnsi="Times-New-Roman" w:cs="Times-New-Roman"/>
        </w:rPr>
        <w:t xml:space="preserve">ę </w:t>
      </w:r>
      <w:r w:rsidRPr="001E41FA">
        <w:t>wykonanie szeregu prac renowacyjno-konserwatorskich.</w:t>
      </w:r>
    </w:p>
    <w:p w:rsidR="00C27B5D" w:rsidRPr="001E41FA" w:rsidRDefault="00C27B5D" w:rsidP="00C27B5D">
      <w:pPr>
        <w:pStyle w:val="CM22"/>
        <w:spacing w:line="276" w:lineRule="atLeast"/>
      </w:pPr>
      <w:r w:rsidRPr="001E41FA">
        <w:t>Po postawieniu rusztowa</w:t>
      </w:r>
      <w:r w:rsidRPr="001E41FA">
        <w:rPr>
          <w:rFonts w:ascii="Times-New-Roman" w:hAnsi="Times-New-Roman" w:cs="Times-New-Roman"/>
        </w:rPr>
        <w:t xml:space="preserve">ń </w:t>
      </w:r>
      <w:r w:rsidRPr="001E41FA">
        <w:t>nale</w:t>
      </w:r>
      <w:r w:rsidRPr="001E41FA">
        <w:rPr>
          <w:rFonts w:ascii="Times-New-Roman" w:hAnsi="Times-New-Roman" w:cs="Times-New-Roman"/>
        </w:rPr>
        <w:t>ż</w:t>
      </w:r>
      <w:r w:rsidRPr="001E41FA">
        <w:t>y sprawdzi</w:t>
      </w:r>
      <w:r w:rsidRPr="001E41FA">
        <w:rPr>
          <w:rFonts w:ascii="Times-New-Roman" w:hAnsi="Times-New-Roman" w:cs="Times-New-Roman"/>
        </w:rPr>
        <w:t xml:space="preserve">ć </w:t>
      </w:r>
      <w:r w:rsidRPr="001E41FA">
        <w:t>stan zachowania posz</w:t>
      </w:r>
      <w:r w:rsidR="00F55AAC" w:rsidRPr="001E41FA">
        <w:t xml:space="preserve">czególnych detali architektonicznych oraz </w:t>
      </w:r>
      <w:r w:rsidRPr="001E41FA">
        <w:t>pierwotnych tynków. Fragmenty zniszczone, b</w:t>
      </w:r>
      <w:r w:rsidRPr="001E41FA">
        <w:rPr>
          <w:rFonts w:ascii="Times-New-Roman" w:hAnsi="Times-New-Roman" w:cs="Times-New-Roman"/>
        </w:rPr>
        <w:t>ą</w:t>
      </w:r>
      <w:r w:rsidRPr="001E41FA">
        <w:t>d</w:t>
      </w:r>
      <w:r w:rsidRPr="001E41FA">
        <w:rPr>
          <w:rFonts w:ascii="Times-New-Roman" w:hAnsi="Times-New-Roman" w:cs="Times-New-Roman"/>
        </w:rPr>
        <w:t xml:space="preserve">ź </w:t>
      </w:r>
      <w:r w:rsidRPr="001E41FA">
        <w:t>odparzone oraz wadliwe uzupełnienia nale</w:t>
      </w:r>
      <w:r w:rsidRPr="001E41FA">
        <w:rPr>
          <w:rFonts w:ascii="Times-New-Roman" w:hAnsi="Times-New-Roman" w:cs="Times-New-Roman"/>
        </w:rPr>
        <w:t>ż</w:t>
      </w:r>
      <w:r w:rsidRPr="001E41FA">
        <w:t>y usun</w:t>
      </w:r>
      <w:r w:rsidRPr="001E41FA">
        <w:rPr>
          <w:rFonts w:ascii="Times-New-Roman" w:hAnsi="Times-New-Roman" w:cs="Times-New-Roman"/>
        </w:rPr>
        <w:t>ąć</w:t>
      </w:r>
      <w:r w:rsidRPr="001E41FA">
        <w:t>, a zniszczone detale zrekonstruowa</w:t>
      </w:r>
      <w:r w:rsidRPr="001E41FA">
        <w:rPr>
          <w:rFonts w:ascii="Times-New-Roman" w:hAnsi="Times-New-Roman" w:cs="Times-New-Roman"/>
        </w:rPr>
        <w:t xml:space="preserve">ć </w:t>
      </w:r>
      <w:r w:rsidRPr="001E41FA">
        <w:t xml:space="preserve">z powtórzeniem formy pierwotnej. </w:t>
      </w:r>
    </w:p>
    <w:p w:rsidR="00C27B5D" w:rsidRPr="001E41FA" w:rsidRDefault="00C27B5D" w:rsidP="00C27B5D">
      <w:pPr>
        <w:pStyle w:val="CM22"/>
        <w:spacing w:line="276" w:lineRule="atLeast"/>
      </w:pPr>
      <w:r w:rsidRPr="001E41FA">
        <w:t>W przypadku uszkodzonych fragmentów gzymsów konieczne b</w:t>
      </w:r>
      <w:r w:rsidRPr="001E41FA">
        <w:rPr>
          <w:rFonts w:ascii="Times-New-Roman" w:hAnsi="Times-New-Roman" w:cs="Times-New-Roman"/>
        </w:rPr>
        <w:t>ę</w:t>
      </w:r>
      <w:r w:rsidRPr="001E41FA">
        <w:t>dzie uzupełnienie profili nawi</w:t>
      </w:r>
      <w:r w:rsidRPr="001E41FA">
        <w:rPr>
          <w:rFonts w:ascii="Times-New-Roman" w:hAnsi="Times-New-Roman" w:cs="Times-New-Roman"/>
        </w:rPr>
        <w:t>ą</w:t>
      </w:r>
      <w:r w:rsidRPr="001E41FA">
        <w:t>zuj</w:t>
      </w:r>
      <w:r w:rsidRPr="001E41FA">
        <w:rPr>
          <w:rFonts w:ascii="Times-New-Roman" w:hAnsi="Times-New-Roman" w:cs="Times-New-Roman"/>
        </w:rPr>
        <w:t>ą</w:t>
      </w:r>
      <w:r w:rsidRPr="001E41FA">
        <w:t>cych do oryginału. Nale</w:t>
      </w:r>
      <w:r w:rsidRPr="001E41FA">
        <w:rPr>
          <w:rFonts w:ascii="Times-New-Roman" w:hAnsi="Times-New-Roman" w:cs="Times-New-Roman"/>
        </w:rPr>
        <w:t>ż</w:t>
      </w:r>
      <w:r w:rsidRPr="001E41FA">
        <w:t>y dokładnie opracować kraw</w:t>
      </w:r>
      <w:r w:rsidRPr="001E41FA">
        <w:rPr>
          <w:rFonts w:ascii="Times-New-Roman" w:hAnsi="Times-New-Roman" w:cs="Times-New-Roman"/>
        </w:rPr>
        <w:t>ę</w:t>
      </w:r>
      <w:r w:rsidRPr="001E41FA">
        <w:t>dzie i uczytelnić rysunki boni, profili gzymsów i opasek okiennych.</w:t>
      </w:r>
    </w:p>
    <w:p w:rsidR="00C27B5D" w:rsidRPr="001E41FA" w:rsidRDefault="00C27B5D" w:rsidP="00C27B5D">
      <w:pPr>
        <w:pStyle w:val="CM22"/>
        <w:spacing w:line="276" w:lineRule="atLeast"/>
      </w:pPr>
      <w:r w:rsidRPr="001E41FA">
        <w:t xml:space="preserve"> W trakcie prac nale</w:t>
      </w:r>
      <w:r w:rsidRPr="001E41FA">
        <w:rPr>
          <w:rFonts w:ascii="Times-New-Roman" w:hAnsi="Times-New-Roman" w:cs="Times-New-Roman"/>
        </w:rPr>
        <w:t>ż</w:t>
      </w:r>
      <w:r w:rsidRPr="001E41FA">
        <w:t>y wymieni</w:t>
      </w:r>
      <w:r w:rsidRPr="001E41FA">
        <w:rPr>
          <w:rFonts w:ascii="Times-New-Roman" w:hAnsi="Times-New-Roman" w:cs="Times-New-Roman"/>
        </w:rPr>
        <w:t xml:space="preserve">ć </w:t>
      </w:r>
      <w:r w:rsidRPr="001E41FA">
        <w:t>zniszczon</w:t>
      </w:r>
      <w:r w:rsidR="000C2E8D">
        <w:t>e obróbki blacharskie, parapety i gzymsy</w:t>
      </w:r>
      <w:r w:rsidRPr="001E41FA">
        <w:t>. Wymienić uszkodzone fragmenty rynien i rur spustowych b</w:t>
      </w:r>
      <w:r w:rsidRPr="001E41FA">
        <w:rPr>
          <w:rFonts w:ascii="Times-New-Roman" w:hAnsi="Times-New-Roman" w:cs="Times-New-Roman"/>
        </w:rPr>
        <w:t>ę</w:t>
      </w:r>
      <w:r w:rsidRPr="001E41FA">
        <w:t>d</w:t>
      </w:r>
      <w:r w:rsidRPr="001E41FA">
        <w:rPr>
          <w:rFonts w:ascii="Times-New-Roman" w:hAnsi="Times-New-Roman" w:cs="Times-New-Roman"/>
        </w:rPr>
        <w:t>ą</w:t>
      </w:r>
      <w:r w:rsidRPr="001E41FA">
        <w:t>ce przyczyn</w:t>
      </w:r>
      <w:r w:rsidRPr="001E41FA">
        <w:rPr>
          <w:rFonts w:ascii="Times-New-Roman" w:hAnsi="Times-New-Roman" w:cs="Times-New-Roman"/>
        </w:rPr>
        <w:t xml:space="preserve">ą </w:t>
      </w:r>
      <w:r w:rsidRPr="001E41FA">
        <w:t>uszkodze</w:t>
      </w:r>
      <w:r w:rsidRPr="001E41FA">
        <w:rPr>
          <w:rFonts w:ascii="Times-New-Roman" w:hAnsi="Times-New-Roman" w:cs="Times-New-Roman"/>
        </w:rPr>
        <w:t xml:space="preserve">ń </w:t>
      </w:r>
      <w:r w:rsidRPr="001E41FA">
        <w:t>gzymsów. W trakcie prac mo</w:t>
      </w:r>
      <w:r w:rsidRPr="001E41FA">
        <w:rPr>
          <w:rFonts w:ascii="Times-New-Roman" w:hAnsi="Times-New-Roman" w:cs="Times-New-Roman"/>
        </w:rPr>
        <w:t>ż</w:t>
      </w:r>
      <w:r w:rsidRPr="001E41FA">
        <w:t>liwe b</w:t>
      </w:r>
      <w:r w:rsidRPr="001E41FA">
        <w:rPr>
          <w:rFonts w:ascii="Times-New-Roman" w:hAnsi="Times-New-Roman" w:cs="Times-New-Roman"/>
        </w:rPr>
        <w:t>ę</w:t>
      </w:r>
      <w:r w:rsidRPr="001E41FA">
        <w:t xml:space="preserve">dzie schowanie niektórych kabli montowanych na elewacji zwłaszcza od strony bocznej wschodniej. </w:t>
      </w:r>
    </w:p>
    <w:p w:rsidR="00C27B5D" w:rsidRPr="001E41FA" w:rsidRDefault="00C27B5D" w:rsidP="000E4141">
      <w:pPr>
        <w:pStyle w:val="CM4"/>
        <w:rPr>
          <w:rFonts w:ascii="Times New Roman" w:hAnsi="Times New Roman"/>
        </w:rPr>
      </w:pPr>
      <w:r w:rsidRPr="001E41FA">
        <w:rPr>
          <w:rFonts w:ascii="Times New Roman" w:hAnsi="Times New Roman"/>
        </w:rPr>
        <w:t>Ze względu na liczne, wtórne zawilgocenia i wyraźne działanie soli, występujące w poziomie cokołów (na wysokości około 50 cm od poziomu chodnika), proponuje się usuniecie zniszczonych tynków</w:t>
      </w:r>
      <w:r w:rsidR="000E4141" w:rsidRPr="001E41FA">
        <w:rPr>
          <w:rFonts w:ascii="Times New Roman" w:hAnsi="Times New Roman"/>
        </w:rPr>
        <w:t xml:space="preserve"> </w:t>
      </w:r>
      <w:r w:rsidR="00F55AAC" w:rsidRPr="001E41FA">
        <w:rPr>
          <w:rFonts w:ascii="Times New Roman" w:hAnsi="Times New Roman"/>
        </w:rPr>
        <w:t xml:space="preserve">                  </w:t>
      </w:r>
      <w:r w:rsidRPr="001E41FA">
        <w:rPr>
          <w:rFonts w:ascii="Times New Roman" w:hAnsi="Times New Roman"/>
        </w:rPr>
        <w:t>i wprowadzenie w strefie przyziemia nowych zapraw renowacyjnych WTA.</w:t>
      </w:r>
    </w:p>
    <w:p w:rsidR="00F55AAC" w:rsidRPr="001E41FA" w:rsidRDefault="00F55AAC" w:rsidP="00F55AAC"/>
    <w:p w:rsidR="00C06C2A" w:rsidRPr="001E41FA" w:rsidRDefault="00C06C2A" w:rsidP="002E15D2">
      <w:pPr>
        <w:pStyle w:val="Bezodstpw"/>
        <w:numPr>
          <w:ilvl w:val="0"/>
          <w:numId w:val="9"/>
        </w:numPr>
        <w:rPr>
          <w:rFonts w:ascii="Times New Roman" w:hAnsi="Times New Roman" w:cs="Times New Roman"/>
          <w:sz w:val="24"/>
          <w:szCs w:val="24"/>
        </w:rPr>
      </w:pPr>
      <w:r w:rsidRPr="001E41FA">
        <w:rPr>
          <w:rFonts w:ascii="Times New Roman" w:hAnsi="Times New Roman" w:cs="Times New Roman"/>
          <w:sz w:val="24"/>
          <w:szCs w:val="24"/>
        </w:rPr>
        <w:lastRenderedPageBreak/>
        <w:t>Graficzne przedstawienie</w:t>
      </w:r>
      <w:r w:rsidRPr="001E41FA">
        <w:rPr>
          <w:rFonts w:ascii="Times New Roman" w:hAnsi="Times New Roman" w:cs="Times New Roman"/>
        </w:rPr>
        <w:t xml:space="preserve"> stratygrafii</w:t>
      </w:r>
      <w:r w:rsidRPr="001E41FA">
        <w:rPr>
          <w:rFonts w:ascii="Times New Roman" w:hAnsi="Times New Roman" w:cs="Times New Roman"/>
          <w:sz w:val="24"/>
          <w:szCs w:val="24"/>
        </w:rPr>
        <w:t xml:space="preserve"> </w:t>
      </w:r>
      <w:r w:rsidR="00B2019D" w:rsidRPr="001E41FA">
        <w:rPr>
          <w:rFonts w:ascii="Times New Roman" w:hAnsi="Times New Roman" w:cs="Times New Roman"/>
          <w:sz w:val="24"/>
          <w:szCs w:val="24"/>
        </w:rPr>
        <w:t xml:space="preserve">warstw elewacji  </w:t>
      </w:r>
      <w:r w:rsidRPr="001E41FA">
        <w:rPr>
          <w:rFonts w:ascii="Times New Roman" w:hAnsi="Times New Roman" w:cs="Times New Roman"/>
          <w:sz w:val="24"/>
          <w:szCs w:val="24"/>
        </w:rPr>
        <w:t>przedstawiono na dokumentacji r</w:t>
      </w:r>
      <w:r w:rsidR="00B2019D" w:rsidRPr="001E41FA">
        <w:rPr>
          <w:rFonts w:ascii="Times New Roman" w:hAnsi="Times New Roman" w:cs="Times New Roman"/>
          <w:sz w:val="24"/>
          <w:szCs w:val="24"/>
        </w:rPr>
        <w:t>ysunkowej opisanej na próbkach od nr 1 do nr7A.</w:t>
      </w:r>
    </w:p>
    <w:p w:rsidR="00B2019D" w:rsidRPr="001E41FA" w:rsidRDefault="00B2019D" w:rsidP="00B2019D">
      <w:pPr>
        <w:pStyle w:val="Bezodstpw"/>
        <w:rPr>
          <w:rFonts w:ascii="Times New Roman" w:hAnsi="Times New Roman" w:cs="Times New Roman"/>
          <w:sz w:val="24"/>
          <w:szCs w:val="24"/>
        </w:rPr>
      </w:pPr>
    </w:p>
    <w:p w:rsidR="00B2019D" w:rsidRPr="001E41FA" w:rsidRDefault="00B2019D" w:rsidP="002E15D2">
      <w:pPr>
        <w:pStyle w:val="Bezodstpw"/>
        <w:numPr>
          <w:ilvl w:val="0"/>
          <w:numId w:val="9"/>
        </w:numPr>
        <w:rPr>
          <w:rFonts w:ascii="Times New Roman" w:hAnsi="Times New Roman" w:cs="Times New Roman"/>
          <w:sz w:val="24"/>
          <w:szCs w:val="24"/>
        </w:rPr>
      </w:pPr>
      <w:r w:rsidRPr="001E41FA">
        <w:rPr>
          <w:rFonts w:ascii="Times New Roman" w:hAnsi="Times New Roman" w:cs="Times New Roman"/>
          <w:sz w:val="24"/>
          <w:szCs w:val="24"/>
        </w:rPr>
        <w:t>Graficzne przedstawienie</w:t>
      </w:r>
      <w:r w:rsidRPr="001E41FA">
        <w:rPr>
          <w:rFonts w:ascii="Times New Roman" w:hAnsi="Times New Roman" w:cs="Times New Roman"/>
        </w:rPr>
        <w:t xml:space="preserve"> stratygrafii</w:t>
      </w:r>
      <w:r w:rsidRPr="001E41FA">
        <w:rPr>
          <w:rFonts w:ascii="Times New Roman" w:hAnsi="Times New Roman" w:cs="Times New Roman"/>
          <w:sz w:val="24"/>
          <w:szCs w:val="24"/>
        </w:rPr>
        <w:t xml:space="preserve"> warstw malarskich na ścianach  wewnętrznych  przedstawiono na dokumentacji rysunkowej opisanej na próbce od nr  do nr 8.</w:t>
      </w:r>
    </w:p>
    <w:p w:rsidR="00C06C2A" w:rsidRPr="001E41FA" w:rsidRDefault="00C06C2A" w:rsidP="00C06C2A">
      <w:pPr>
        <w:pStyle w:val="Bezodstpw"/>
        <w:rPr>
          <w:rFonts w:ascii="Times New Roman" w:hAnsi="Times New Roman" w:cs="Times New Roman"/>
          <w:sz w:val="24"/>
          <w:szCs w:val="24"/>
        </w:rPr>
      </w:pPr>
    </w:p>
    <w:p w:rsidR="003C755F" w:rsidRPr="001E41FA" w:rsidRDefault="00B2019D" w:rsidP="002E15D2">
      <w:pPr>
        <w:pStyle w:val="Bezodstpw"/>
        <w:numPr>
          <w:ilvl w:val="0"/>
          <w:numId w:val="9"/>
        </w:numPr>
        <w:rPr>
          <w:rFonts w:ascii="Times New Roman" w:hAnsi="Times New Roman" w:cs="Times New Roman"/>
          <w:sz w:val="24"/>
          <w:szCs w:val="24"/>
        </w:rPr>
      </w:pPr>
      <w:r w:rsidRPr="001E41FA">
        <w:rPr>
          <w:rFonts w:ascii="Times New Roman" w:hAnsi="Times New Roman" w:cs="Times New Roman"/>
          <w:sz w:val="24"/>
          <w:szCs w:val="24"/>
        </w:rPr>
        <w:t>Graficzne przedstawienie</w:t>
      </w:r>
      <w:r w:rsidRPr="001E41FA">
        <w:rPr>
          <w:rFonts w:ascii="Times New Roman" w:hAnsi="Times New Roman" w:cs="Times New Roman"/>
        </w:rPr>
        <w:t xml:space="preserve"> stratygrafii</w:t>
      </w:r>
      <w:r w:rsidRPr="001E41FA">
        <w:rPr>
          <w:rFonts w:ascii="Times New Roman" w:hAnsi="Times New Roman" w:cs="Times New Roman"/>
          <w:sz w:val="24"/>
          <w:szCs w:val="24"/>
        </w:rPr>
        <w:t xml:space="preserve"> warstw malarskich stolarki okiennej od wewnątrz  przedstawiono na dokumentacji rysunkowej opisanej na próbkach nr 9, nr 10, nr 10A. </w:t>
      </w:r>
    </w:p>
    <w:p w:rsidR="003C755F" w:rsidRPr="00F51404" w:rsidRDefault="003C755F" w:rsidP="00C27B5D">
      <w:pPr>
        <w:pStyle w:val="Bezodstpw"/>
        <w:rPr>
          <w:rFonts w:ascii="Times New Roman" w:hAnsi="Times New Roman" w:cs="Times New Roman"/>
          <w:b/>
          <w:sz w:val="24"/>
          <w:szCs w:val="24"/>
        </w:rPr>
      </w:pPr>
    </w:p>
    <w:p w:rsidR="006C7679" w:rsidRPr="006640E2" w:rsidRDefault="006C7679" w:rsidP="002E15D2">
      <w:pPr>
        <w:pStyle w:val="Bezodstpw"/>
        <w:numPr>
          <w:ilvl w:val="1"/>
          <w:numId w:val="7"/>
        </w:numPr>
        <w:rPr>
          <w:rFonts w:ascii="Times New Roman" w:hAnsi="Times New Roman" w:cs="Times New Roman"/>
          <w:b/>
          <w:color w:val="0070C0"/>
          <w:sz w:val="24"/>
          <w:szCs w:val="24"/>
        </w:rPr>
      </w:pPr>
      <w:r w:rsidRPr="006640E2">
        <w:rPr>
          <w:rFonts w:ascii="Times New Roman" w:hAnsi="Times New Roman" w:cs="Times New Roman"/>
          <w:b/>
          <w:color w:val="0070C0"/>
          <w:sz w:val="24"/>
          <w:szCs w:val="24"/>
        </w:rPr>
        <w:t>Graficzne przedstawienie chronologicznego  układu warstw.</w:t>
      </w:r>
    </w:p>
    <w:p w:rsidR="005C050A" w:rsidRDefault="005C050A" w:rsidP="005C050A">
      <w:pPr>
        <w:pStyle w:val="CM4"/>
        <w:rPr>
          <w:rFonts w:ascii="Times New Roman" w:hAnsi="Times New Roman"/>
        </w:rPr>
      </w:pPr>
    </w:p>
    <w:p w:rsidR="006C7679" w:rsidRDefault="005C050A" w:rsidP="006F301A">
      <w:pPr>
        <w:pStyle w:val="CM4"/>
        <w:rPr>
          <w:rFonts w:ascii="Times New Roman" w:hAnsi="Times New Roman"/>
        </w:rPr>
      </w:pPr>
      <w:r w:rsidRPr="00836724">
        <w:rPr>
          <w:rFonts w:ascii="Times New Roman" w:hAnsi="Times New Roman"/>
        </w:rPr>
        <w:t>Mur ce</w:t>
      </w:r>
      <w:r w:rsidR="00F55AAC">
        <w:rPr>
          <w:rFonts w:ascii="Times New Roman" w:hAnsi="Times New Roman"/>
        </w:rPr>
        <w:t>glany tynkowano zaprawą wapienno piaskową z małą ilością</w:t>
      </w:r>
      <w:r w:rsidR="0008532B">
        <w:rPr>
          <w:rFonts w:ascii="Times New Roman" w:hAnsi="Times New Roman"/>
        </w:rPr>
        <w:t xml:space="preserve"> </w:t>
      </w:r>
      <w:r w:rsidR="00F55AAC">
        <w:rPr>
          <w:rFonts w:ascii="Times New Roman" w:hAnsi="Times New Roman"/>
        </w:rPr>
        <w:t>cementu</w:t>
      </w:r>
      <w:r w:rsidRPr="00836724">
        <w:rPr>
          <w:rFonts w:ascii="Times New Roman" w:hAnsi="Times New Roman"/>
        </w:rPr>
        <w:t xml:space="preserve">, w której wyprowadzono profile dekoracji architektonicznej metodą ciągnienia na murze. </w:t>
      </w:r>
      <w:r w:rsidR="000F7651">
        <w:rPr>
          <w:rFonts w:ascii="Times New Roman" w:hAnsi="Times New Roman"/>
        </w:rPr>
        <w:t>Na przestrzeni lat wykonywano</w:t>
      </w:r>
      <w:r w:rsidR="006F301A">
        <w:rPr>
          <w:rFonts w:ascii="Times New Roman" w:hAnsi="Times New Roman"/>
        </w:rPr>
        <w:t xml:space="preserve"> drobne naprawy tynków.</w:t>
      </w:r>
      <w:r w:rsidRPr="00836724">
        <w:rPr>
          <w:rFonts w:ascii="Times New Roman" w:hAnsi="Times New Roman"/>
        </w:rPr>
        <w:t xml:space="preserve">. </w:t>
      </w:r>
    </w:p>
    <w:p w:rsidR="00F069E3" w:rsidRPr="00F069E3" w:rsidRDefault="00F069E3" w:rsidP="00F069E3"/>
    <w:p w:rsidR="000E4141" w:rsidRPr="0015107B" w:rsidRDefault="00D16398" w:rsidP="00D16398">
      <w:pPr>
        <w:pStyle w:val="Bezodstpw"/>
        <w:rPr>
          <w:rFonts w:ascii="Times New Roman" w:hAnsi="Times New Roman" w:cs="Times New Roman"/>
          <w:sz w:val="24"/>
          <w:szCs w:val="24"/>
          <w:u w:val="single"/>
        </w:rPr>
      </w:pPr>
      <w:r w:rsidRPr="0015107B">
        <w:rPr>
          <w:rFonts w:ascii="Times New Roman" w:hAnsi="Times New Roman" w:cs="Times New Roman"/>
          <w:sz w:val="24"/>
          <w:szCs w:val="24"/>
          <w:u w:val="single"/>
        </w:rPr>
        <w:t>Graficzne przedstawienie chronologicznego układu warstw</w:t>
      </w:r>
      <w:r w:rsidR="000E4141" w:rsidRPr="0015107B">
        <w:rPr>
          <w:rFonts w:ascii="Times New Roman" w:hAnsi="Times New Roman" w:cs="Times New Roman"/>
          <w:sz w:val="24"/>
          <w:szCs w:val="24"/>
          <w:u w:val="single"/>
        </w:rPr>
        <w:t xml:space="preserve"> elewacji </w:t>
      </w:r>
      <w:r w:rsidRPr="0015107B">
        <w:rPr>
          <w:rFonts w:ascii="Times New Roman" w:hAnsi="Times New Roman" w:cs="Times New Roman"/>
          <w:sz w:val="24"/>
          <w:szCs w:val="24"/>
          <w:u w:val="single"/>
        </w:rPr>
        <w:t xml:space="preserve"> przedstaw</w:t>
      </w:r>
      <w:r w:rsidR="000E4141" w:rsidRPr="0015107B">
        <w:rPr>
          <w:rFonts w:ascii="Times New Roman" w:hAnsi="Times New Roman" w:cs="Times New Roman"/>
          <w:sz w:val="24"/>
          <w:szCs w:val="24"/>
          <w:u w:val="single"/>
        </w:rPr>
        <w:t xml:space="preserve">iono na dokumentacji rysunkowej </w:t>
      </w:r>
      <w:r w:rsidR="0015107B">
        <w:rPr>
          <w:rFonts w:ascii="Times New Roman" w:hAnsi="Times New Roman" w:cs="Times New Roman"/>
          <w:sz w:val="24"/>
          <w:szCs w:val="24"/>
          <w:u w:val="single"/>
        </w:rPr>
        <w:t>opisanej na pró</w:t>
      </w:r>
      <w:r w:rsidR="00F0584D">
        <w:rPr>
          <w:rFonts w:ascii="Times New Roman" w:hAnsi="Times New Roman" w:cs="Times New Roman"/>
          <w:sz w:val="24"/>
          <w:szCs w:val="24"/>
          <w:u w:val="single"/>
        </w:rPr>
        <w:t>b</w:t>
      </w:r>
      <w:r w:rsidR="0015107B">
        <w:rPr>
          <w:rFonts w:ascii="Times New Roman" w:hAnsi="Times New Roman" w:cs="Times New Roman"/>
          <w:sz w:val="24"/>
          <w:szCs w:val="24"/>
          <w:u w:val="single"/>
        </w:rPr>
        <w:t>kach</w:t>
      </w:r>
      <w:r w:rsidR="000E4141" w:rsidRPr="0015107B">
        <w:rPr>
          <w:rFonts w:ascii="Times New Roman" w:hAnsi="Times New Roman" w:cs="Times New Roman"/>
          <w:sz w:val="24"/>
          <w:szCs w:val="24"/>
          <w:u w:val="single"/>
        </w:rPr>
        <w:t>:</w:t>
      </w:r>
    </w:p>
    <w:p w:rsidR="000E4141" w:rsidRPr="00F17C03" w:rsidRDefault="000E4141" w:rsidP="00D16398">
      <w:pPr>
        <w:pStyle w:val="Bezodstpw"/>
        <w:rPr>
          <w:rFonts w:ascii="Times New Roman" w:hAnsi="Times New Roman" w:cs="Times New Roman"/>
          <w:sz w:val="24"/>
          <w:szCs w:val="24"/>
        </w:rPr>
      </w:pPr>
    </w:p>
    <w:p w:rsidR="000E4141" w:rsidRPr="00F17C03" w:rsidRDefault="000E4141" w:rsidP="00D16398">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1</w:t>
      </w:r>
      <w:r w:rsidR="004F3963" w:rsidRPr="00F17C03">
        <w:rPr>
          <w:rFonts w:ascii="Times New Roman" w:hAnsi="Times New Roman" w:cs="Times New Roman"/>
          <w:sz w:val="24"/>
          <w:szCs w:val="24"/>
          <w:u w:val="single"/>
        </w:rPr>
        <w:t xml:space="preserve"> </w:t>
      </w:r>
      <w:r w:rsidR="004F3963" w:rsidRPr="00F17C03">
        <w:rPr>
          <w:rFonts w:ascii="Times New Roman" w:hAnsi="Times New Roman" w:cs="Times New Roman"/>
          <w:sz w:val="24"/>
          <w:szCs w:val="24"/>
        </w:rPr>
        <w:t xml:space="preserve">przedstawiono </w:t>
      </w:r>
      <w:r w:rsidR="00EE781A" w:rsidRPr="00F17C03">
        <w:rPr>
          <w:rFonts w:ascii="Times New Roman" w:hAnsi="Times New Roman" w:cs="Times New Roman"/>
          <w:sz w:val="24"/>
          <w:szCs w:val="24"/>
        </w:rPr>
        <w:t>na</w:t>
      </w:r>
      <w:r w:rsidRPr="00F17C03">
        <w:rPr>
          <w:rFonts w:ascii="Times New Roman" w:hAnsi="Times New Roman" w:cs="Times New Roman"/>
          <w:sz w:val="24"/>
          <w:szCs w:val="24"/>
        </w:rPr>
        <w:t xml:space="preserve"> d</w:t>
      </w:r>
      <w:r w:rsidR="004F3963" w:rsidRPr="00F17C03">
        <w:rPr>
          <w:rFonts w:ascii="Times New Roman" w:hAnsi="Times New Roman" w:cs="Times New Roman"/>
          <w:sz w:val="24"/>
          <w:szCs w:val="24"/>
        </w:rPr>
        <w:t>okumentacji rysunkowej i fotograficznej</w:t>
      </w:r>
      <w:r w:rsidRPr="00F17C03">
        <w:rPr>
          <w:rFonts w:ascii="Times New Roman" w:hAnsi="Times New Roman" w:cs="Times New Roman"/>
          <w:sz w:val="24"/>
          <w:szCs w:val="24"/>
        </w:rPr>
        <w:t xml:space="preserve">  – elewacja frontowa </w:t>
      </w:r>
      <w:r w:rsidR="004F3963" w:rsidRPr="00F17C03">
        <w:rPr>
          <w:rFonts w:ascii="Times New Roman" w:hAnsi="Times New Roman" w:cs="Times New Roman"/>
          <w:sz w:val="24"/>
          <w:szCs w:val="24"/>
        </w:rPr>
        <w:t xml:space="preserve">część prawa w okolicy naroża budynku </w:t>
      </w:r>
      <w:r w:rsidRPr="00F17C03">
        <w:rPr>
          <w:rFonts w:ascii="Times New Roman" w:hAnsi="Times New Roman" w:cs="Times New Roman"/>
          <w:sz w:val="24"/>
          <w:szCs w:val="24"/>
        </w:rPr>
        <w:t>od ulicy Hubalczyków pobrana z powierzchni boni  na wysokości około 1,00 m od pow. chodnika.</w:t>
      </w:r>
    </w:p>
    <w:p w:rsidR="00D16398" w:rsidRPr="00F17C03" w:rsidRDefault="000E4141" w:rsidP="00D16398">
      <w:pPr>
        <w:pStyle w:val="Bezodstpw"/>
        <w:rPr>
          <w:rFonts w:ascii="Times New Roman" w:hAnsi="Times New Roman" w:cs="Times New Roman"/>
          <w:sz w:val="24"/>
          <w:szCs w:val="24"/>
          <w:u w:val="single"/>
        </w:rPr>
      </w:pPr>
      <w:r w:rsidRPr="00F17C03">
        <w:rPr>
          <w:rFonts w:ascii="Times New Roman" w:hAnsi="Times New Roman" w:cs="Times New Roman"/>
          <w:sz w:val="24"/>
          <w:szCs w:val="24"/>
          <w:u w:val="single"/>
        </w:rPr>
        <w:t xml:space="preserve">  </w:t>
      </w:r>
    </w:p>
    <w:p w:rsidR="004F3963" w:rsidRPr="00F17C03" w:rsidRDefault="004F3963" w:rsidP="004F3963">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2</w:t>
      </w:r>
      <w:r w:rsidRPr="00F17C03">
        <w:rPr>
          <w:rFonts w:ascii="Times New Roman" w:hAnsi="Times New Roman" w:cs="Times New Roman"/>
          <w:sz w:val="24"/>
          <w:szCs w:val="24"/>
        </w:rPr>
        <w:t xml:space="preserve"> przedstawiono </w:t>
      </w:r>
      <w:r w:rsidR="00EE781A" w:rsidRPr="00F17C03">
        <w:rPr>
          <w:rFonts w:ascii="Times New Roman" w:hAnsi="Times New Roman" w:cs="Times New Roman"/>
          <w:sz w:val="24"/>
          <w:szCs w:val="24"/>
        </w:rPr>
        <w:t>na</w:t>
      </w:r>
      <w:r w:rsidRPr="00F17C03">
        <w:rPr>
          <w:rFonts w:ascii="Times New Roman" w:hAnsi="Times New Roman" w:cs="Times New Roman"/>
          <w:sz w:val="24"/>
          <w:szCs w:val="24"/>
        </w:rPr>
        <w:t xml:space="preserve"> dokumentacji rysunkowej i fotograficznej  – elewacja frontowa część lewa w okolicy naroża budynku  od ulicy Hubalczyków pobrana z powierzchni boni  na wysokości około 1,00 m od pow. chodnika.</w:t>
      </w:r>
    </w:p>
    <w:p w:rsidR="004F3963" w:rsidRPr="00F17C03" w:rsidRDefault="004F3963" w:rsidP="004F3963">
      <w:pPr>
        <w:pStyle w:val="Bezodstpw"/>
        <w:rPr>
          <w:rFonts w:ascii="Times New Roman" w:hAnsi="Times New Roman" w:cs="Times New Roman"/>
          <w:sz w:val="24"/>
          <w:szCs w:val="24"/>
        </w:rPr>
      </w:pPr>
    </w:p>
    <w:p w:rsidR="004F3963" w:rsidRPr="00F17C03" w:rsidRDefault="004F3963" w:rsidP="004F3963">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3</w:t>
      </w:r>
      <w:r w:rsidRPr="00F17C03">
        <w:rPr>
          <w:rFonts w:ascii="Times New Roman" w:hAnsi="Times New Roman" w:cs="Times New Roman"/>
          <w:sz w:val="24"/>
          <w:szCs w:val="24"/>
        </w:rPr>
        <w:t xml:space="preserve"> przedstawiono </w:t>
      </w:r>
      <w:r w:rsidR="00EE781A" w:rsidRPr="00F17C03">
        <w:rPr>
          <w:rFonts w:ascii="Times New Roman" w:hAnsi="Times New Roman" w:cs="Times New Roman"/>
          <w:sz w:val="24"/>
          <w:szCs w:val="24"/>
        </w:rPr>
        <w:t xml:space="preserve">na </w:t>
      </w:r>
      <w:r w:rsidRPr="00F17C03">
        <w:rPr>
          <w:rFonts w:ascii="Times New Roman" w:hAnsi="Times New Roman" w:cs="Times New Roman"/>
          <w:sz w:val="24"/>
          <w:szCs w:val="24"/>
        </w:rPr>
        <w:t>dokumentacji rysunkowej i fotograficznej  – elewacja frontowa środkowa ulicy Hubalczyków pobrana z powierzchni boni  na wysokości około 1,50 m od pow. chodnika.</w:t>
      </w:r>
    </w:p>
    <w:p w:rsidR="004F3963" w:rsidRPr="00F17C03" w:rsidRDefault="004F3963" w:rsidP="004F3963">
      <w:pPr>
        <w:pStyle w:val="Bezodstpw"/>
        <w:rPr>
          <w:rFonts w:ascii="Times New Roman" w:hAnsi="Times New Roman" w:cs="Times New Roman"/>
          <w:sz w:val="24"/>
          <w:szCs w:val="24"/>
          <w:u w:val="single"/>
        </w:rPr>
      </w:pPr>
    </w:p>
    <w:p w:rsidR="004F3963" w:rsidRPr="00F17C03" w:rsidRDefault="004F3963" w:rsidP="004F3963">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4</w:t>
      </w:r>
      <w:r w:rsidRPr="00F17C03">
        <w:rPr>
          <w:rFonts w:ascii="Times New Roman" w:hAnsi="Times New Roman" w:cs="Times New Roman"/>
          <w:sz w:val="24"/>
          <w:szCs w:val="24"/>
        </w:rPr>
        <w:t xml:space="preserve"> przedstawiono </w:t>
      </w:r>
      <w:r w:rsidR="00EE781A" w:rsidRPr="00F17C03">
        <w:rPr>
          <w:rFonts w:ascii="Times New Roman" w:hAnsi="Times New Roman" w:cs="Times New Roman"/>
          <w:sz w:val="24"/>
          <w:szCs w:val="24"/>
        </w:rPr>
        <w:t>na</w:t>
      </w:r>
      <w:r w:rsidRPr="00F17C03">
        <w:rPr>
          <w:rFonts w:ascii="Times New Roman" w:hAnsi="Times New Roman" w:cs="Times New Roman"/>
          <w:sz w:val="24"/>
          <w:szCs w:val="24"/>
        </w:rPr>
        <w:t xml:space="preserve"> dokumentacji rysunkowej i fotograficznej  – elewacja frontowa środkowa ulicy Hubalczyków </w:t>
      </w:r>
      <w:r w:rsidR="007B28F9" w:rsidRPr="00F17C03">
        <w:rPr>
          <w:rFonts w:ascii="Times New Roman" w:hAnsi="Times New Roman" w:cs="Times New Roman"/>
          <w:sz w:val="24"/>
          <w:szCs w:val="24"/>
        </w:rPr>
        <w:t>pobrana z powierzchni przyokiennych</w:t>
      </w:r>
      <w:r w:rsidRPr="00F17C03">
        <w:rPr>
          <w:rFonts w:ascii="Times New Roman" w:hAnsi="Times New Roman" w:cs="Times New Roman"/>
          <w:sz w:val="24"/>
          <w:szCs w:val="24"/>
        </w:rPr>
        <w:t xml:space="preserve">  na wysokości około 1,</w:t>
      </w:r>
      <w:r w:rsidR="007B28F9" w:rsidRPr="00F17C03">
        <w:rPr>
          <w:rFonts w:ascii="Times New Roman" w:hAnsi="Times New Roman" w:cs="Times New Roman"/>
          <w:sz w:val="24"/>
          <w:szCs w:val="24"/>
        </w:rPr>
        <w:t xml:space="preserve">5 </w:t>
      </w:r>
      <w:r w:rsidRPr="00F17C03">
        <w:rPr>
          <w:rFonts w:ascii="Times New Roman" w:hAnsi="Times New Roman" w:cs="Times New Roman"/>
          <w:sz w:val="24"/>
          <w:szCs w:val="24"/>
        </w:rPr>
        <w:t>0 m</w:t>
      </w:r>
      <w:r w:rsidR="00470240" w:rsidRPr="00F17C03">
        <w:rPr>
          <w:rFonts w:ascii="Times New Roman" w:hAnsi="Times New Roman" w:cs="Times New Roman"/>
          <w:sz w:val="24"/>
          <w:szCs w:val="24"/>
        </w:rPr>
        <w:t xml:space="preserve">             </w:t>
      </w:r>
      <w:r w:rsidRPr="00F17C03">
        <w:rPr>
          <w:rFonts w:ascii="Times New Roman" w:hAnsi="Times New Roman" w:cs="Times New Roman"/>
          <w:sz w:val="24"/>
          <w:szCs w:val="24"/>
        </w:rPr>
        <w:t xml:space="preserve"> od pow. chodnika.</w:t>
      </w:r>
    </w:p>
    <w:p w:rsidR="007B28F9" w:rsidRPr="00F17C03" w:rsidRDefault="007B28F9" w:rsidP="007B28F9">
      <w:pPr>
        <w:pStyle w:val="Bezodstpw"/>
        <w:rPr>
          <w:rFonts w:ascii="Times New Roman" w:hAnsi="Times New Roman" w:cs="Times New Roman"/>
          <w:sz w:val="24"/>
          <w:szCs w:val="24"/>
          <w:u w:val="single"/>
        </w:rPr>
      </w:pPr>
    </w:p>
    <w:p w:rsidR="007B28F9" w:rsidRPr="00F17C03" w:rsidRDefault="007B28F9" w:rsidP="007B28F9">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5</w:t>
      </w:r>
      <w:r w:rsidRPr="00F17C03">
        <w:rPr>
          <w:rFonts w:ascii="Times New Roman" w:hAnsi="Times New Roman" w:cs="Times New Roman"/>
          <w:sz w:val="24"/>
          <w:szCs w:val="24"/>
        </w:rPr>
        <w:t xml:space="preserve"> przedstawiono </w:t>
      </w:r>
      <w:r w:rsidR="00EE781A" w:rsidRPr="00F17C03">
        <w:rPr>
          <w:rFonts w:ascii="Times New Roman" w:hAnsi="Times New Roman" w:cs="Times New Roman"/>
          <w:sz w:val="24"/>
          <w:szCs w:val="24"/>
        </w:rPr>
        <w:t xml:space="preserve">na </w:t>
      </w:r>
      <w:r w:rsidRPr="00F17C03">
        <w:rPr>
          <w:rFonts w:ascii="Times New Roman" w:hAnsi="Times New Roman" w:cs="Times New Roman"/>
          <w:sz w:val="24"/>
          <w:szCs w:val="24"/>
        </w:rPr>
        <w:t xml:space="preserve">dokumentacji rysunkowej i fotograficznej  – elewacja frontowa środkowa ulicy Hubalczyków pobrana z powierzchni  </w:t>
      </w:r>
      <w:r w:rsidR="0097581E" w:rsidRPr="00F17C03">
        <w:rPr>
          <w:rFonts w:ascii="Times New Roman" w:hAnsi="Times New Roman" w:cs="Times New Roman"/>
          <w:sz w:val="24"/>
          <w:szCs w:val="24"/>
        </w:rPr>
        <w:t xml:space="preserve">konsoli </w:t>
      </w:r>
      <w:r w:rsidRPr="00F17C03">
        <w:rPr>
          <w:rFonts w:ascii="Times New Roman" w:hAnsi="Times New Roman" w:cs="Times New Roman"/>
          <w:sz w:val="24"/>
          <w:szCs w:val="24"/>
        </w:rPr>
        <w:t xml:space="preserve"> na wysokości około 1,</w:t>
      </w:r>
      <w:r w:rsidR="00576CF3" w:rsidRPr="00F17C03">
        <w:rPr>
          <w:rFonts w:ascii="Times New Roman" w:hAnsi="Times New Roman" w:cs="Times New Roman"/>
          <w:sz w:val="24"/>
          <w:szCs w:val="24"/>
        </w:rPr>
        <w:t>3</w:t>
      </w:r>
      <w:r w:rsidRPr="00F17C03">
        <w:rPr>
          <w:rFonts w:ascii="Times New Roman" w:hAnsi="Times New Roman" w:cs="Times New Roman"/>
          <w:sz w:val="24"/>
          <w:szCs w:val="24"/>
        </w:rPr>
        <w:t xml:space="preserve">0 m od </w:t>
      </w:r>
      <w:r w:rsidR="00470240" w:rsidRPr="00F17C03">
        <w:rPr>
          <w:rFonts w:ascii="Times New Roman" w:hAnsi="Times New Roman" w:cs="Times New Roman"/>
          <w:sz w:val="24"/>
          <w:szCs w:val="24"/>
        </w:rPr>
        <w:t xml:space="preserve">             </w:t>
      </w:r>
      <w:r w:rsidRPr="00F17C03">
        <w:rPr>
          <w:rFonts w:ascii="Times New Roman" w:hAnsi="Times New Roman" w:cs="Times New Roman"/>
          <w:sz w:val="24"/>
          <w:szCs w:val="24"/>
        </w:rPr>
        <w:t>pow. chodnika.</w:t>
      </w:r>
    </w:p>
    <w:p w:rsidR="00576CF3" w:rsidRPr="00F17C03" w:rsidRDefault="00576CF3" w:rsidP="00576CF3">
      <w:pPr>
        <w:pStyle w:val="Bezodstpw"/>
        <w:rPr>
          <w:rFonts w:ascii="Times New Roman" w:hAnsi="Times New Roman" w:cs="Times New Roman"/>
          <w:sz w:val="24"/>
          <w:szCs w:val="24"/>
          <w:u w:val="single"/>
        </w:rPr>
      </w:pPr>
    </w:p>
    <w:p w:rsidR="00576CF3" w:rsidRPr="00F17C03" w:rsidRDefault="00576CF3" w:rsidP="00576CF3">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6</w:t>
      </w:r>
      <w:r w:rsidRPr="00F17C03">
        <w:rPr>
          <w:rFonts w:ascii="Times New Roman" w:hAnsi="Times New Roman" w:cs="Times New Roman"/>
          <w:sz w:val="24"/>
          <w:szCs w:val="24"/>
        </w:rPr>
        <w:t xml:space="preserve"> przedstawiono </w:t>
      </w:r>
      <w:r w:rsidR="00ED53E0" w:rsidRPr="00F17C03">
        <w:rPr>
          <w:rFonts w:ascii="Times New Roman" w:hAnsi="Times New Roman" w:cs="Times New Roman"/>
          <w:sz w:val="24"/>
          <w:szCs w:val="24"/>
        </w:rPr>
        <w:t>na</w:t>
      </w:r>
      <w:r w:rsidRPr="00F17C03">
        <w:rPr>
          <w:rFonts w:ascii="Times New Roman" w:hAnsi="Times New Roman" w:cs="Times New Roman"/>
          <w:sz w:val="24"/>
          <w:szCs w:val="24"/>
        </w:rPr>
        <w:t xml:space="preserve"> dokumentacji rysunkowej i fotograficznej  – elewacja boczna</w:t>
      </w:r>
      <w:r w:rsidR="00CF3231" w:rsidRPr="00F17C03">
        <w:rPr>
          <w:rFonts w:ascii="Times New Roman" w:hAnsi="Times New Roman" w:cs="Times New Roman"/>
          <w:sz w:val="24"/>
          <w:szCs w:val="24"/>
        </w:rPr>
        <w:t xml:space="preserve"> prawa (wschodnia) patrząc </w:t>
      </w:r>
      <w:r w:rsidRPr="00F17C03">
        <w:rPr>
          <w:rFonts w:ascii="Times New Roman" w:hAnsi="Times New Roman" w:cs="Times New Roman"/>
          <w:sz w:val="24"/>
          <w:szCs w:val="24"/>
        </w:rPr>
        <w:t xml:space="preserve">od strony ulicy Hubalczyków pobrana z powierzchni  </w:t>
      </w:r>
      <w:r w:rsidR="0015107B" w:rsidRPr="00F17C03">
        <w:rPr>
          <w:rFonts w:ascii="Times New Roman" w:hAnsi="Times New Roman" w:cs="Times New Roman"/>
          <w:sz w:val="24"/>
          <w:szCs w:val="24"/>
        </w:rPr>
        <w:t>ściany</w:t>
      </w:r>
      <w:r w:rsidRPr="00F17C03">
        <w:rPr>
          <w:rFonts w:ascii="Times New Roman" w:hAnsi="Times New Roman" w:cs="Times New Roman"/>
          <w:sz w:val="24"/>
          <w:szCs w:val="24"/>
        </w:rPr>
        <w:t xml:space="preserve">  na wysokości około 1,</w:t>
      </w:r>
      <w:r w:rsidR="00CF3231" w:rsidRPr="00F17C03">
        <w:rPr>
          <w:rFonts w:ascii="Times New Roman" w:hAnsi="Times New Roman" w:cs="Times New Roman"/>
          <w:sz w:val="24"/>
          <w:szCs w:val="24"/>
        </w:rPr>
        <w:t>5</w:t>
      </w:r>
      <w:r w:rsidRPr="00F17C03">
        <w:rPr>
          <w:rFonts w:ascii="Times New Roman" w:hAnsi="Times New Roman" w:cs="Times New Roman"/>
          <w:sz w:val="24"/>
          <w:szCs w:val="24"/>
        </w:rPr>
        <w:t>0 m od pow.</w:t>
      </w:r>
      <w:r w:rsidR="00CF3231" w:rsidRPr="00F17C03">
        <w:rPr>
          <w:rFonts w:ascii="Times New Roman" w:hAnsi="Times New Roman" w:cs="Times New Roman"/>
          <w:sz w:val="24"/>
          <w:szCs w:val="24"/>
        </w:rPr>
        <w:t xml:space="preserve"> terenu</w:t>
      </w:r>
      <w:r w:rsidRPr="00F17C03">
        <w:rPr>
          <w:rFonts w:ascii="Times New Roman" w:hAnsi="Times New Roman" w:cs="Times New Roman"/>
          <w:sz w:val="24"/>
          <w:szCs w:val="24"/>
        </w:rPr>
        <w:t>.</w:t>
      </w:r>
    </w:p>
    <w:p w:rsidR="004F3963" w:rsidRPr="00F17C03" w:rsidRDefault="004F3963" w:rsidP="004F3963">
      <w:pPr>
        <w:pStyle w:val="Bezodstpw"/>
        <w:rPr>
          <w:rFonts w:ascii="Times New Roman" w:hAnsi="Times New Roman" w:cs="Times New Roman"/>
          <w:sz w:val="24"/>
          <w:szCs w:val="24"/>
        </w:rPr>
      </w:pPr>
    </w:p>
    <w:p w:rsidR="00CF3231" w:rsidRPr="00F17C03" w:rsidRDefault="00CF3231" w:rsidP="00CF3231">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7</w:t>
      </w:r>
      <w:r w:rsidRPr="00F17C03">
        <w:rPr>
          <w:rFonts w:ascii="Times New Roman" w:hAnsi="Times New Roman" w:cs="Times New Roman"/>
          <w:sz w:val="24"/>
          <w:szCs w:val="24"/>
        </w:rPr>
        <w:t xml:space="preserve"> przedstawiono na dokumentacji rysunkowej i fotograficznej  – elewacja </w:t>
      </w:r>
      <w:r w:rsidR="0015107B" w:rsidRPr="00F17C03">
        <w:rPr>
          <w:rFonts w:ascii="Times New Roman" w:hAnsi="Times New Roman" w:cs="Times New Roman"/>
          <w:sz w:val="24"/>
          <w:szCs w:val="24"/>
        </w:rPr>
        <w:t xml:space="preserve">tylnia </w:t>
      </w:r>
      <w:r w:rsidRPr="00F17C03">
        <w:rPr>
          <w:rFonts w:ascii="Times New Roman" w:hAnsi="Times New Roman" w:cs="Times New Roman"/>
          <w:sz w:val="24"/>
          <w:szCs w:val="24"/>
        </w:rPr>
        <w:t xml:space="preserve">patrząc od strony ulicy Hubalczyków pobrana z powierzchni </w:t>
      </w:r>
      <w:r w:rsidR="0015107B" w:rsidRPr="00F17C03">
        <w:rPr>
          <w:rFonts w:ascii="Times New Roman" w:hAnsi="Times New Roman" w:cs="Times New Roman"/>
          <w:sz w:val="24"/>
          <w:szCs w:val="24"/>
        </w:rPr>
        <w:t xml:space="preserve">ściany </w:t>
      </w:r>
      <w:r w:rsidR="001262E4" w:rsidRPr="00F17C03">
        <w:rPr>
          <w:rFonts w:ascii="Times New Roman" w:hAnsi="Times New Roman" w:cs="Times New Roman"/>
          <w:sz w:val="24"/>
          <w:szCs w:val="24"/>
        </w:rPr>
        <w:t xml:space="preserve"> na wysokości około 3</w:t>
      </w:r>
      <w:r w:rsidRPr="00F17C03">
        <w:rPr>
          <w:rFonts w:ascii="Times New Roman" w:hAnsi="Times New Roman" w:cs="Times New Roman"/>
          <w:sz w:val="24"/>
          <w:szCs w:val="24"/>
        </w:rPr>
        <w:t xml:space="preserve">0 </w:t>
      </w:r>
      <w:r w:rsidR="001262E4" w:rsidRPr="00F17C03">
        <w:rPr>
          <w:rFonts w:ascii="Times New Roman" w:hAnsi="Times New Roman" w:cs="Times New Roman"/>
          <w:sz w:val="24"/>
          <w:szCs w:val="24"/>
        </w:rPr>
        <w:t>c</w:t>
      </w:r>
      <w:r w:rsidRPr="00F17C03">
        <w:rPr>
          <w:rFonts w:ascii="Times New Roman" w:hAnsi="Times New Roman" w:cs="Times New Roman"/>
          <w:sz w:val="24"/>
          <w:szCs w:val="24"/>
        </w:rPr>
        <w:t>m od pow. terenu.</w:t>
      </w:r>
    </w:p>
    <w:p w:rsidR="001262E4" w:rsidRPr="00F17C03" w:rsidRDefault="001262E4" w:rsidP="001262E4">
      <w:pPr>
        <w:pStyle w:val="Bezodstpw"/>
        <w:rPr>
          <w:rFonts w:ascii="Times New Roman" w:hAnsi="Times New Roman" w:cs="Times New Roman"/>
          <w:sz w:val="24"/>
          <w:szCs w:val="24"/>
          <w:u w:val="single"/>
        </w:rPr>
      </w:pPr>
    </w:p>
    <w:p w:rsidR="001262E4" w:rsidRPr="00F17C03" w:rsidRDefault="001262E4" w:rsidP="001262E4">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7A</w:t>
      </w:r>
      <w:r w:rsidRPr="00F17C03">
        <w:rPr>
          <w:rFonts w:ascii="Times New Roman" w:hAnsi="Times New Roman" w:cs="Times New Roman"/>
          <w:sz w:val="24"/>
          <w:szCs w:val="24"/>
        </w:rPr>
        <w:t xml:space="preserve"> przedstawiono na dokumentacji rysunkowej i fotograficznej  – elewacja tylnia patrząc od strony ulicy Hubalczyków pobrana z powierzchni ściany  na wysokości około 2,50 m od pow. terenu.</w:t>
      </w:r>
    </w:p>
    <w:p w:rsidR="0015107B" w:rsidRPr="00F17C03" w:rsidRDefault="0015107B" w:rsidP="0015107B">
      <w:pPr>
        <w:pStyle w:val="Bezodstpw"/>
        <w:rPr>
          <w:rFonts w:ascii="Times New Roman" w:hAnsi="Times New Roman" w:cs="Times New Roman"/>
          <w:sz w:val="24"/>
          <w:szCs w:val="24"/>
          <w:u w:val="single"/>
        </w:rPr>
      </w:pPr>
    </w:p>
    <w:p w:rsidR="0015107B" w:rsidRPr="00F17C03" w:rsidRDefault="0015107B" w:rsidP="0015107B">
      <w:pPr>
        <w:pStyle w:val="Bezodstpw"/>
        <w:rPr>
          <w:rFonts w:ascii="Times New Roman" w:hAnsi="Times New Roman" w:cs="Times New Roman"/>
          <w:sz w:val="24"/>
          <w:szCs w:val="24"/>
          <w:u w:val="single"/>
        </w:rPr>
      </w:pPr>
      <w:r w:rsidRPr="00F17C03">
        <w:rPr>
          <w:rFonts w:ascii="Times New Roman" w:hAnsi="Times New Roman" w:cs="Times New Roman"/>
          <w:sz w:val="24"/>
          <w:szCs w:val="24"/>
          <w:u w:val="single"/>
        </w:rPr>
        <w:t>Graficzne przedstawienie chronologicznego układu warstw</w:t>
      </w:r>
      <w:r w:rsidR="00E95493" w:rsidRPr="00F17C03">
        <w:rPr>
          <w:rFonts w:ascii="Times New Roman" w:hAnsi="Times New Roman" w:cs="Times New Roman"/>
          <w:sz w:val="24"/>
          <w:szCs w:val="24"/>
          <w:u w:val="single"/>
        </w:rPr>
        <w:t xml:space="preserve"> malarskich wewnątrz budynku</w:t>
      </w:r>
      <w:r w:rsidRPr="00F17C03">
        <w:rPr>
          <w:rFonts w:ascii="Times New Roman" w:hAnsi="Times New Roman" w:cs="Times New Roman"/>
          <w:sz w:val="24"/>
          <w:szCs w:val="24"/>
          <w:u w:val="single"/>
        </w:rPr>
        <w:t xml:space="preserve"> </w:t>
      </w:r>
      <w:r w:rsidR="00E95493" w:rsidRPr="00F17C03">
        <w:rPr>
          <w:rFonts w:ascii="Times New Roman" w:hAnsi="Times New Roman" w:cs="Times New Roman"/>
          <w:sz w:val="24"/>
          <w:szCs w:val="24"/>
          <w:u w:val="single"/>
        </w:rPr>
        <w:t>na ścianach.</w:t>
      </w:r>
    </w:p>
    <w:p w:rsidR="004F3963" w:rsidRPr="00F17C03" w:rsidRDefault="004F3963" w:rsidP="00D16398">
      <w:pPr>
        <w:pStyle w:val="Bezodstpw"/>
        <w:rPr>
          <w:rFonts w:ascii="Times New Roman" w:hAnsi="Times New Roman" w:cs="Times New Roman"/>
          <w:sz w:val="24"/>
          <w:szCs w:val="24"/>
        </w:rPr>
      </w:pPr>
    </w:p>
    <w:p w:rsidR="00F0584D" w:rsidRPr="00F17C03" w:rsidRDefault="00F0584D" w:rsidP="00D16398">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8</w:t>
      </w:r>
      <w:r w:rsidRPr="00F17C03">
        <w:rPr>
          <w:rFonts w:ascii="Times New Roman" w:hAnsi="Times New Roman" w:cs="Times New Roman"/>
          <w:sz w:val="24"/>
          <w:szCs w:val="24"/>
        </w:rPr>
        <w:t xml:space="preserve"> przedstawiono na dokumentacji rysunkowej i fotograficznej  –warstwa malarska na klatce schodowej</w:t>
      </w:r>
      <w:r w:rsidR="00E95493" w:rsidRPr="00F17C03">
        <w:rPr>
          <w:rFonts w:ascii="Times New Roman" w:hAnsi="Times New Roman" w:cs="Times New Roman"/>
          <w:sz w:val="24"/>
          <w:szCs w:val="24"/>
        </w:rPr>
        <w:t xml:space="preserve"> powyżej 1,20m nad biegami schodowymi .</w:t>
      </w:r>
    </w:p>
    <w:p w:rsidR="00E95493" w:rsidRPr="00F17C03" w:rsidRDefault="00E95493" w:rsidP="00E95493">
      <w:pPr>
        <w:pStyle w:val="Bezodstpw"/>
        <w:rPr>
          <w:rFonts w:ascii="Times New Roman" w:hAnsi="Times New Roman" w:cs="Times New Roman"/>
          <w:sz w:val="24"/>
          <w:szCs w:val="24"/>
        </w:rPr>
      </w:pPr>
    </w:p>
    <w:p w:rsidR="00E95493" w:rsidRPr="00F17C03" w:rsidRDefault="00E95493" w:rsidP="00E95493">
      <w:pPr>
        <w:pStyle w:val="Bezodstpw"/>
        <w:rPr>
          <w:rFonts w:ascii="Times New Roman" w:hAnsi="Times New Roman" w:cs="Times New Roman"/>
          <w:sz w:val="24"/>
          <w:szCs w:val="24"/>
        </w:rPr>
      </w:pPr>
      <w:r w:rsidRPr="00F17C03">
        <w:rPr>
          <w:rFonts w:ascii="Times New Roman" w:hAnsi="Times New Roman" w:cs="Times New Roman"/>
          <w:sz w:val="24"/>
          <w:szCs w:val="24"/>
          <w:u w:val="single"/>
        </w:rPr>
        <w:t>próbka nr 9, nr 10, nr 10A</w:t>
      </w:r>
      <w:r w:rsidRPr="00F17C03">
        <w:rPr>
          <w:rFonts w:ascii="Times New Roman" w:hAnsi="Times New Roman" w:cs="Times New Roman"/>
          <w:sz w:val="24"/>
          <w:szCs w:val="24"/>
        </w:rPr>
        <w:t xml:space="preserve"> przedstawiono na dokumentacji rysunkowej i fotograficznej  –warstwa malarska stolarki okiennej.</w:t>
      </w:r>
    </w:p>
    <w:p w:rsidR="00E95493" w:rsidRDefault="00E95493" w:rsidP="00362F56">
      <w:pPr>
        <w:pStyle w:val="Bezodstpw"/>
        <w:rPr>
          <w:rFonts w:ascii="Times New Roman" w:hAnsi="Times New Roman" w:cs="Times New Roman"/>
          <w:sz w:val="24"/>
          <w:szCs w:val="24"/>
        </w:rPr>
      </w:pPr>
    </w:p>
    <w:p w:rsidR="00E95493" w:rsidRPr="005A3604" w:rsidRDefault="00E95493" w:rsidP="00362F56">
      <w:pPr>
        <w:pStyle w:val="Bezodstpw"/>
        <w:rPr>
          <w:rFonts w:ascii="Times New Roman" w:hAnsi="Times New Roman" w:cs="Times New Roman"/>
          <w:sz w:val="24"/>
          <w:szCs w:val="24"/>
        </w:rPr>
      </w:pPr>
    </w:p>
    <w:p w:rsidR="00CC1778" w:rsidRPr="000D1E51" w:rsidRDefault="006C7679" w:rsidP="002E15D2">
      <w:pPr>
        <w:pStyle w:val="Bezodstpw"/>
        <w:numPr>
          <w:ilvl w:val="1"/>
          <w:numId w:val="7"/>
        </w:numPr>
        <w:rPr>
          <w:rFonts w:ascii="Times New Roman" w:hAnsi="Times New Roman" w:cs="Times New Roman"/>
          <w:b/>
          <w:color w:val="0000CC"/>
          <w:sz w:val="24"/>
          <w:szCs w:val="24"/>
        </w:rPr>
      </w:pPr>
      <w:r w:rsidRPr="000D1E51">
        <w:rPr>
          <w:rFonts w:ascii="Times New Roman" w:hAnsi="Times New Roman" w:cs="Times New Roman"/>
          <w:b/>
          <w:color w:val="0000CC"/>
          <w:sz w:val="24"/>
          <w:szCs w:val="24"/>
        </w:rPr>
        <w:t>Przedstawienie dokładnej lokalizacji wykonania odkrywek i pobrania próbek do badań</w:t>
      </w:r>
      <w:r w:rsidRPr="000D1E51">
        <w:rPr>
          <w:rFonts w:ascii="Times New Roman" w:hAnsi="Times New Roman" w:cs="Times New Roman"/>
          <w:color w:val="0000CC"/>
          <w:sz w:val="24"/>
          <w:szCs w:val="24"/>
        </w:rPr>
        <w:t>.</w:t>
      </w:r>
      <w:r w:rsidR="00CC1778" w:rsidRPr="000D1E51">
        <w:rPr>
          <w:b/>
          <w:color w:val="0000CC"/>
        </w:rPr>
        <w:t xml:space="preserve"> </w:t>
      </w:r>
      <w:r w:rsidR="00CC1778" w:rsidRPr="000D1E51">
        <w:rPr>
          <w:rFonts w:ascii="Times New Roman" w:hAnsi="Times New Roman" w:cs="Times New Roman"/>
          <w:b/>
          <w:color w:val="0000CC"/>
          <w:sz w:val="24"/>
          <w:szCs w:val="24"/>
        </w:rPr>
        <w:t>Kolorowe foto</w:t>
      </w:r>
      <w:r w:rsidR="0032029A">
        <w:rPr>
          <w:rFonts w:ascii="Times New Roman" w:hAnsi="Times New Roman" w:cs="Times New Roman"/>
          <w:b/>
          <w:color w:val="0000CC"/>
          <w:sz w:val="24"/>
          <w:szCs w:val="24"/>
        </w:rPr>
        <w:t xml:space="preserve">grafie odkrywek </w:t>
      </w:r>
      <w:r w:rsidR="00CC1778" w:rsidRPr="000D1E51">
        <w:rPr>
          <w:rFonts w:ascii="Times New Roman" w:hAnsi="Times New Roman" w:cs="Times New Roman"/>
          <w:b/>
          <w:color w:val="0000CC"/>
          <w:sz w:val="24"/>
          <w:szCs w:val="24"/>
        </w:rPr>
        <w:t>na papierze fotograficznym, łącznie</w:t>
      </w:r>
      <w:r w:rsidR="0032029A">
        <w:rPr>
          <w:rFonts w:ascii="Times New Roman" w:hAnsi="Times New Roman" w:cs="Times New Roman"/>
          <w:b/>
          <w:color w:val="0000CC"/>
          <w:sz w:val="24"/>
          <w:szCs w:val="24"/>
        </w:rPr>
        <w:t xml:space="preserve"> </w:t>
      </w:r>
      <w:r w:rsidR="00CC1778" w:rsidRPr="000D1E51">
        <w:rPr>
          <w:rFonts w:ascii="Times New Roman" w:hAnsi="Times New Roman" w:cs="Times New Roman"/>
          <w:b/>
          <w:color w:val="0000CC"/>
          <w:sz w:val="24"/>
          <w:szCs w:val="24"/>
        </w:rPr>
        <w:t>z miejscami pobrania próbek  opisanych i zarejestrowanych  na dokumentacji rysunkowej</w:t>
      </w:r>
      <w:r w:rsidR="0032029A">
        <w:rPr>
          <w:rFonts w:ascii="Times New Roman" w:hAnsi="Times New Roman" w:cs="Times New Roman"/>
          <w:b/>
          <w:color w:val="0000CC"/>
          <w:sz w:val="24"/>
          <w:szCs w:val="24"/>
        </w:rPr>
        <w:t xml:space="preserve"> </w:t>
      </w:r>
      <w:r w:rsidR="00CC1778" w:rsidRPr="000D1E51">
        <w:rPr>
          <w:rFonts w:ascii="Times New Roman" w:hAnsi="Times New Roman" w:cs="Times New Roman"/>
          <w:b/>
          <w:color w:val="0000CC"/>
          <w:sz w:val="24"/>
          <w:szCs w:val="24"/>
        </w:rPr>
        <w:t>i fotograficznej.</w:t>
      </w:r>
    </w:p>
    <w:p w:rsidR="006C7679" w:rsidRPr="007F540D" w:rsidRDefault="006C7679" w:rsidP="007F540D">
      <w:pPr>
        <w:pStyle w:val="CM4"/>
        <w:ind w:left="360"/>
        <w:rPr>
          <w:rFonts w:ascii="Times New Roman" w:hAnsi="Times New Roman"/>
        </w:rPr>
      </w:pPr>
    </w:p>
    <w:p w:rsidR="00EB665C" w:rsidRPr="007F540D" w:rsidRDefault="00EB665C" w:rsidP="00EB665C">
      <w:r w:rsidRPr="007F540D">
        <w:t xml:space="preserve">Wykonano badanie układu warstw malarskich i tynkarskich na ścianach oraz elementach </w:t>
      </w:r>
    </w:p>
    <w:tbl>
      <w:tblPr>
        <w:tblW w:w="9658" w:type="dxa"/>
        <w:tblBorders>
          <w:top w:val="nil"/>
          <w:left w:val="nil"/>
          <w:bottom w:val="nil"/>
          <w:right w:val="nil"/>
        </w:tblBorders>
        <w:tblLook w:val="0000"/>
      </w:tblPr>
      <w:tblGrid>
        <w:gridCol w:w="9658"/>
      </w:tblGrid>
      <w:tr w:rsidR="00EB665C" w:rsidRPr="007F540D" w:rsidTr="00EB665C">
        <w:trPr>
          <w:trHeight w:val="406"/>
        </w:trPr>
        <w:tc>
          <w:tcPr>
            <w:tcW w:w="9658" w:type="dxa"/>
          </w:tcPr>
          <w:p w:rsidR="00EB665C" w:rsidRPr="007F540D" w:rsidRDefault="00EB665C" w:rsidP="002C26FE">
            <w:pPr>
              <w:pStyle w:val="Bezodstpw"/>
              <w:rPr>
                <w:rFonts w:ascii="Times New Roman" w:hAnsi="Times New Roman" w:cs="Times New Roman"/>
                <w:sz w:val="24"/>
                <w:szCs w:val="24"/>
              </w:rPr>
            </w:pPr>
            <w:r w:rsidRPr="007F540D">
              <w:rPr>
                <w:rFonts w:ascii="Times New Roman" w:hAnsi="Times New Roman" w:cs="Times New Roman"/>
                <w:sz w:val="24"/>
                <w:szCs w:val="24"/>
              </w:rPr>
              <w:t>architek</w:t>
            </w:r>
            <w:r w:rsidR="007F540D">
              <w:rPr>
                <w:rFonts w:ascii="Times New Roman" w:hAnsi="Times New Roman" w:cs="Times New Roman"/>
                <w:sz w:val="24"/>
                <w:szCs w:val="24"/>
              </w:rPr>
              <w:t xml:space="preserve">tonicznych elewacji </w:t>
            </w:r>
            <w:r w:rsidRPr="007F540D">
              <w:rPr>
                <w:rFonts w:ascii="Times New Roman" w:hAnsi="Times New Roman" w:cs="Times New Roman"/>
                <w:sz w:val="24"/>
                <w:szCs w:val="24"/>
              </w:rPr>
              <w:t>kamienicy. Rozmieszczenie miejsc pobrania próbek przedstawiono graficznie w dokumentacji</w:t>
            </w:r>
            <w:r w:rsidR="00CE22C6">
              <w:rPr>
                <w:rFonts w:ascii="Times New Roman" w:hAnsi="Times New Roman" w:cs="Times New Roman"/>
                <w:sz w:val="24"/>
                <w:szCs w:val="24"/>
              </w:rPr>
              <w:t>. Z</w:t>
            </w:r>
            <w:r w:rsidR="00C914D9">
              <w:rPr>
                <w:rFonts w:ascii="Times New Roman" w:hAnsi="Times New Roman" w:cs="Times New Roman"/>
                <w:sz w:val="24"/>
                <w:szCs w:val="24"/>
              </w:rPr>
              <w:t>akres prac obejmuje  pobranie 8</w:t>
            </w:r>
            <w:r w:rsidR="007F540D">
              <w:rPr>
                <w:rFonts w:ascii="Times New Roman" w:hAnsi="Times New Roman" w:cs="Times New Roman"/>
                <w:sz w:val="24"/>
                <w:szCs w:val="24"/>
              </w:rPr>
              <w:t xml:space="preserve"> próbek </w:t>
            </w:r>
            <w:r w:rsidR="00C914D9">
              <w:rPr>
                <w:rFonts w:ascii="Times New Roman" w:hAnsi="Times New Roman" w:cs="Times New Roman"/>
                <w:sz w:val="24"/>
                <w:szCs w:val="24"/>
              </w:rPr>
              <w:t xml:space="preserve">z </w:t>
            </w:r>
            <w:r w:rsidR="007F540D">
              <w:rPr>
                <w:rFonts w:ascii="Times New Roman" w:hAnsi="Times New Roman" w:cs="Times New Roman"/>
                <w:sz w:val="24"/>
                <w:szCs w:val="24"/>
              </w:rPr>
              <w:t>tynków</w:t>
            </w:r>
            <w:r w:rsidR="00C914D9">
              <w:rPr>
                <w:rFonts w:ascii="Times New Roman" w:hAnsi="Times New Roman" w:cs="Times New Roman"/>
                <w:sz w:val="24"/>
                <w:szCs w:val="24"/>
              </w:rPr>
              <w:t xml:space="preserve"> zewnętrznych            </w:t>
            </w:r>
            <w:r w:rsidR="007F540D">
              <w:rPr>
                <w:rFonts w:ascii="Times New Roman" w:hAnsi="Times New Roman" w:cs="Times New Roman"/>
                <w:sz w:val="24"/>
                <w:szCs w:val="24"/>
              </w:rPr>
              <w:t xml:space="preserve"> </w:t>
            </w:r>
            <w:r w:rsidR="00C914D9">
              <w:rPr>
                <w:rFonts w:ascii="Times New Roman" w:hAnsi="Times New Roman" w:cs="Times New Roman"/>
                <w:sz w:val="24"/>
                <w:szCs w:val="24"/>
              </w:rPr>
              <w:t>oraz  1 próbki wypraw malarskich z tynków  wewnętrznych, 3 próbek warstw malarskich stolarki okiennej</w:t>
            </w:r>
            <w:r w:rsidR="00CE22C6">
              <w:rPr>
                <w:rFonts w:ascii="Times New Roman" w:hAnsi="Times New Roman" w:cs="Times New Roman"/>
                <w:sz w:val="24"/>
                <w:szCs w:val="24"/>
              </w:rPr>
              <w:t>.</w:t>
            </w:r>
          </w:p>
        </w:tc>
      </w:tr>
    </w:tbl>
    <w:p w:rsidR="00A8437E" w:rsidRDefault="00CE22C6" w:rsidP="00E76BDD">
      <w:pPr>
        <w:pStyle w:val="Bezodstpw"/>
        <w:rPr>
          <w:rFonts w:ascii="Times New Roman" w:hAnsi="Times New Roman" w:cs="Times New Roman"/>
          <w:sz w:val="24"/>
          <w:szCs w:val="24"/>
        </w:rPr>
      </w:pPr>
      <w:r>
        <w:rPr>
          <w:rFonts w:ascii="Times New Roman" w:hAnsi="Times New Roman" w:cs="Times New Roman"/>
          <w:sz w:val="24"/>
          <w:szCs w:val="24"/>
        </w:rPr>
        <w:t>Wykonano b</w:t>
      </w:r>
      <w:r w:rsidR="006C7679" w:rsidRPr="005A3604">
        <w:rPr>
          <w:rFonts w:ascii="Times New Roman" w:hAnsi="Times New Roman" w:cs="Times New Roman"/>
          <w:sz w:val="24"/>
          <w:szCs w:val="24"/>
        </w:rPr>
        <w:t>adanie  stratygraficzne  oraz pierwotnej kolorystyki tynków wewnętrznych</w:t>
      </w:r>
      <w:r w:rsidR="00E76BDD">
        <w:rPr>
          <w:rFonts w:ascii="Times New Roman" w:hAnsi="Times New Roman" w:cs="Times New Roman"/>
          <w:sz w:val="24"/>
          <w:szCs w:val="24"/>
        </w:rPr>
        <w:t xml:space="preserve">                               </w:t>
      </w:r>
      <w:r>
        <w:rPr>
          <w:rFonts w:ascii="Times New Roman" w:hAnsi="Times New Roman" w:cs="Times New Roman"/>
          <w:sz w:val="24"/>
          <w:szCs w:val="24"/>
        </w:rPr>
        <w:t xml:space="preserve"> i zewnętrznych. </w:t>
      </w:r>
      <w:r w:rsidR="006C7679" w:rsidRPr="005A3604">
        <w:rPr>
          <w:rFonts w:ascii="Times New Roman" w:hAnsi="Times New Roman" w:cs="Times New Roman"/>
          <w:sz w:val="24"/>
          <w:szCs w:val="24"/>
        </w:rPr>
        <w:t>W miejscach wykonania badań stratygraficzne tynków zost</w:t>
      </w:r>
      <w:r>
        <w:rPr>
          <w:rFonts w:ascii="Times New Roman" w:hAnsi="Times New Roman" w:cs="Times New Roman"/>
          <w:sz w:val="24"/>
          <w:szCs w:val="24"/>
        </w:rPr>
        <w:t>ała</w:t>
      </w:r>
      <w:r w:rsidR="006C7679" w:rsidRPr="005A3604">
        <w:rPr>
          <w:rFonts w:ascii="Times New Roman" w:hAnsi="Times New Roman" w:cs="Times New Roman"/>
          <w:sz w:val="24"/>
          <w:szCs w:val="24"/>
        </w:rPr>
        <w:t xml:space="preserve"> zbadana oraz określona  historyczna (pierwotna) kolorystyka elewacji zewnętrznej</w:t>
      </w:r>
      <w:r>
        <w:rPr>
          <w:rFonts w:ascii="Times New Roman" w:hAnsi="Times New Roman" w:cs="Times New Roman"/>
          <w:sz w:val="24"/>
          <w:szCs w:val="24"/>
        </w:rPr>
        <w:t xml:space="preserve"> oraz warstw malarskich wewnętrznych</w:t>
      </w:r>
      <w:r w:rsidR="006C7679" w:rsidRPr="005A3604">
        <w:rPr>
          <w:rFonts w:ascii="Times New Roman" w:hAnsi="Times New Roman" w:cs="Times New Roman"/>
          <w:sz w:val="24"/>
          <w:szCs w:val="24"/>
        </w:rPr>
        <w:t>.</w:t>
      </w:r>
    </w:p>
    <w:p w:rsidR="006C7679" w:rsidRPr="005A3604" w:rsidRDefault="00E76BDD" w:rsidP="006C7679">
      <w:pPr>
        <w:pStyle w:val="Bezodstpw"/>
        <w:rPr>
          <w:rFonts w:ascii="Times New Roman" w:hAnsi="Times New Roman" w:cs="Times New Roman"/>
          <w:sz w:val="24"/>
          <w:szCs w:val="24"/>
        </w:rPr>
      </w:pPr>
      <w:r w:rsidRPr="00E76BDD">
        <w:rPr>
          <w:rFonts w:ascii="Times New Roman" w:hAnsi="Times New Roman" w:cs="Times New Roman"/>
          <w:sz w:val="24"/>
          <w:szCs w:val="24"/>
        </w:rPr>
        <w:t xml:space="preserve">Dokładną </w:t>
      </w:r>
      <w:r w:rsidR="00C73E03">
        <w:rPr>
          <w:rFonts w:ascii="Times New Roman" w:hAnsi="Times New Roman" w:cs="Times New Roman"/>
          <w:sz w:val="24"/>
          <w:szCs w:val="24"/>
        </w:rPr>
        <w:t>lokalizację wykonania odkrywek oraz</w:t>
      </w:r>
      <w:r w:rsidRPr="00E76BDD">
        <w:rPr>
          <w:rFonts w:ascii="Times New Roman" w:hAnsi="Times New Roman" w:cs="Times New Roman"/>
          <w:sz w:val="24"/>
          <w:szCs w:val="24"/>
        </w:rPr>
        <w:t xml:space="preserve"> </w:t>
      </w:r>
      <w:r w:rsidR="00C73E03">
        <w:rPr>
          <w:rFonts w:ascii="Times New Roman" w:hAnsi="Times New Roman" w:cs="Times New Roman"/>
          <w:sz w:val="24"/>
          <w:szCs w:val="24"/>
        </w:rPr>
        <w:t xml:space="preserve">miejsc </w:t>
      </w:r>
      <w:r w:rsidRPr="00E76BDD">
        <w:rPr>
          <w:rFonts w:ascii="Times New Roman" w:hAnsi="Times New Roman" w:cs="Times New Roman"/>
          <w:sz w:val="24"/>
          <w:szCs w:val="24"/>
        </w:rPr>
        <w:t xml:space="preserve">pobrania próbek do badań </w:t>
      </w:r>
      <w:r w:rsidR="00C73E03">
        <w:rPr>
          <w:rFonts w:ascii="Times New Roman" w:hAnsi="Times New Roman" w:cs="Times New Roman"/>
          <w:sz w:val="24"/>
          <w:szCs w:val="24"/>
        </w:rPr>
        <w:t xml:space="preserve">wydano na dokumentacji fotograficznej i rysunkowej wykonanej  </w:t>
      </w:r>
      <w:r w:rsidRPr="00E76BDD">
        <w:rPr>
          <w:rFonts w:ascii="Times New Roman" w:hAnsi="Times New Roman" w:cs="Times New Roman"/>
          <w:sz w:val="24"/>
          <w:szCs w:val="24"/>
        </w:rPr>
        <w:t>na papierze fotograficznym, łącznie</w:t>
      </w:r>
      <w:r w:rsidR="002C26FE">
        <w:rPr>
          <w:rFonts w:ascii="Times New Roman" w:hAnsi="Times New Roman" w:cs="Times New Roman"/>
          <w:sz w:val="24"/>
          <w:szCs w:val="24"/>
        </w:rPr>
        <w:t xml:space="preserve">                          </w:t>
      </w:r>
      <w:r>
        <w:rPr>
          <w:rFonts w:ascii="Times New Roman" w:hAnsi="Times New Roman" w:cs="Times New Roman"/>
          <w:sz w:val="24"/>
          <w:szCs w:val="24"/>
        </w:rPr>
        <w:t xml:space="preserve"> </w:t>
      </w:r>
      <w:r w:rsidRPr="00E76BDD">
        <w:rPr>
          <w:rFonts w:ascii="Times New Roman" w:hAnsi="Times New Roman" w:cs="Times New Roman"/>
          <w:sz w:val="24"/>
          <w:szCs w:val="24"/>
        </w:rPr>
        <w:t xml:space="preserve"> z miejscami pobrania próbek</w:t>
      </w:r>
      <w:r w:rsidR="00EC7628">
        <w:rPr>
          <w:rFonts w:ascii="Times New Roman" w:hAnsi="Times New Roman" w:cs="Times New Roman"/>
          <w:sz w:val="24"/>
          <w:szCs w:val="24"/>
        </w:rPr>
        <w:t xml:space="preserve">. Całość </w:t>
      </w:r>
      <w:r w:rsidRPr="00E76BDD">
        <w:rPr>
          <w:rFonts w:ascii="Times New Roman" w:hAnsi="Times New Roman" w:cs="Times New Roman"/>
          <w:sz w:val="24"/>
          <w:szCs w:val="24"/>
        </w:rPr>
        <w:t xml:space="preserve">  wydano</w:t>
      </w:r>
      <w:r w:rsidR="00EC7628">
        <w:rPr>
          <w:rFonts w:ascii="Times New Roman" w:hAnsi="Times New Roman" w:cs="Times New Roman"/>
          <w:sz w:val="24"/>
          <w:szCs w:val="24"/>
        </w:rPr>
        <w:t xml:space="preserve">  w zakresie </w:t>
      </w:r>
      <w:r w:rsidRPr="00E76BDD">
        <w:rPr>
          <w:rFonts w:ascii="Times New Roman" w:hAnsi="Times New Roman" w:cs="Times New Roman"/>
          <w:sz w:val="24"/>
          <w:szCs w:val="24"/>
        </w:rPr>
        <w:t>opracowania jak w pkt.3.5.</w:t>
      </w:r>
    </w:p>
    <w:p w:rsidR="001242D7" w:rsidRPr="00CA2AB0" w:rsidRDefault="001242D7" w:rsidP="00CE22C6">
      <w:pPr>
        <w:pStyle w:val="Bezodstpw"/>
        <w:rPr>
          <w:rFonts w:ascii="Times New Roman" w:hAnsi="Times New Roman" w:cs="Times New Roman"/>
          <w:color w:val="CC00CC"/>
          <w:sz w:val="24"/>
          <w:szCs w:val="24"/>
        </w:rPr>
      </w:pPr>
    </w:p>
    <w:p w:rsidR="006C7679" w:rsidRPr="000D1E51" w:rsidRDefault="006C7679" w:rsidP="002E15D2">
      <w:pPr>
        <w:pStyle w:val="Bezodstpw"/>
        <w:numPr>
          <w:ilvl w:val="1"/>
          <w:numId w:val="7"/>
        </w:numPr>
        <w:ind w:left="0" w:firstLine="0"/>
        <w:rPr>
          <w:rFonts w:ascii="Times New Roman" w:hAnsi="Times New Roman" w:cs="Times New Roman"/>
          <w:b/>
          <w:color w:val="0000CC"/>
          <w:sz w:val="24"/>
          <w:szCs w:val="24"/>
        </w:rPr>
      </w:pPr>
      <w:r w:rsidRPr="000D1E51">
        <w:rPr>
          <w:rFonts w:ascii="Times New Roman" w:hAnsi="Times New Roman" w:cs="Times New Roman"/>
          <w:b/>
          <w:color w:val="0000CC"/>
          <w:sz w:val="24"/>
          <w:szCs w:val="24"/>
        </w:rPr>
        <w:t>Analiza warstw i określenie pierwotnej  kolorystyki i badanych elementów w systemie NCS.</w:t>
      </w:r>
    </w:p>
    <w:p w:rsidR="00836724" w:rsidRPr="00836724" w:rsidRDefault="00836724" w:rsidP="00DB09D5">
      <w:pPr>
        <w:pStyle w:val="Bezodstpw"/>
        <w:rPr>
          <w:rFonts w:ascii="Times New Roman" w:hAnsi="Times New Roman" w:cs="Times New Roman"/>
          <w:b/>
          <w:color w:val="0070C0"/>
          <w:sz w:val="24"/>
          <w:szCs w:val="24"/>
        </w:rPr>
      </w:pPr>
    </w:p>
    <w:p w:rsidR="001D168F" w:rsidRDefault="00836724" w:rsidP="002C26FE">
      <w:pPr>
        <w:pStyle w:val="CM13"/>
        <w:spacing w:line="243" w:lineRule="atLeast"/>
        <w:ind w:right="-284"/>
        <w:rPr>
          <w:rFonts w:ascii="Times New Roman" w:hAnsi="Times New Roman"/>
        </w:rPr>
      </w:pPr>
      <w:r w:rsidRPr="002A226E">
        <w:rPr>
          <w:rFonts w:ascii="Times New Roman" w:hAnsi="Times New Roman"/>
        </w:rPr>
        <w:t xml:space="preserve">W trakcie badań </w:t>
      </w:r>
      <w:r w:rsidR="000E4141" w:rsidRPr="002A226E">
        <w:rPr>
          <w:rFonts w:ascii="Times New Roman" w:hAnsi="Times New Roman"/>
        </w:rPr>
        <w:t>warstw malarskich elewacji</w:t>
      </w:r>
      <w:r w:rsidRPr="002A226E">
        <w:rPr>
          <w:rFonts w:ascii="Times New Roman" w:hAnsi="Times New Roman"/>
        </w:rPr>
        <w:t xml:space="preserve"> </w:t>
      </w:r>
      <w:r w:rsidR="000E4141" w:rsidRPr="002A226E">
        <w:rPr>
          <w:rFonts w:ascii="Times New Roman" w:hAnsi="Times New Roman"/>
        </w:rPr>
        <w:t xml:space="preserve">ustalono, </w:t>
      </w:r>
      <w:r w:rsidRPr="002A226E">
        <w:rPr>
          <w:rFonts w:ascii="Times New Roman" w:hAnsi="Times New Roman"/>
        </w:rPr>
        <w:t xml:space="preserve">że </w:t>
      </w:r>
      <w:r w:rsidR="000E4141" w:rsidRPr="002A226E">
        <w:rPr>
          <w:rFonts w:ascii="Times New Roman" w:hAnsi="Times New Roman"/>
        </w:rPr>
        <w:t xml:space="preserve"> pochodzą</w:t>
      </w:r>
      <w:r w:rsidRPr="002A226E">
        <w:rPr>
          <w:rFonts w:ascii="Times New Roman" w:hAnsi="Times New Roman"/>
        </w:rPr>
        <w:t xml:space="preserve"> </w:t>
      </w:r>
      <w:r w:rsidR="000E4141" w:rsidRPr="002A226E">
        <w:rPr>
          <w:rFonts w:ascii="Times New Roman" w:hAnsi="Times New Roman"/>
        </w:rPr>
        <w:t>one z pierwszego pierwotnego</w:t>
      </w:r>
      <w:r w:rsidRPr="002A226E">
        <w:rPr>
          <w:rFonts w:ascii="Times New Roman" w:hAnsi="Times New Roman"/>
        </w:rPr>
        <w:t xml:space="preserve"> </w:t>
      </w:r>
      <w:r w:rsidR="000E4141" w:rsidRPr="002A226E">
        <w:rPr>
          <w:rFonts w:ascii="Times New Roman" w:hAnsi="Times New Roman"/>
        </w:rPr>
        <w:t xml:space="preserve">wystroju </w:t>
      </w:r>
      <w:r w:rsidRPr="002A226E">
        <w:rPr>
          <w:rFonts w:ascii="Times New Roman" w:hAnsi="Times New Roman"/>
        </w:rPr>
        <w:t>elewacji.</w:t>
      </w:r>
      <w:r w:rsidR="00562621" w:rsidRPr="002A226E">
        <w:rPr>
          <w:rFonts w:ascii="Times New Roman" w:hAnsi="Times New Roman"/>
        </w:rPr>
        <w:t xml:space="preserve"> </w:t>
      </w:r>
      <w:r w:rsidRPr="002A226E">
        <w:rPr>
          <w:rFonts w:ascii="Times New Roman" w:hAnsi="Times New Roman"/>
        </w:rPr>
        <w:t xml:space="preserve">Odcienie barwne warstw malarskich porównano do wzornika farb </w:t>
      </w:r>
      <w:r w:rsidRPr="002A226E">
        <w:rPr>
          <w:rFonts w:ascii="Times New Roman" w:hAnsi="Times New Roman"/>
          <w:b/>
        </w:rPr>
        <w:t>w systemie NCS.</w:t>
      </w:r>
    </w:p>
    <w:p w:rsidR="002A226E" w:rsidRPr="002A226E" w:rsidRDefault="001D168F" w:rsidP="00A8437E">
      <w:pPr>
        <w:pStyle w:val="Bezodstpw"/>
        <w:rPr>
          <w:rFonts w:ascii="Times New Roman" w:hAnsi="Times New Roman" w:cs="Times New Roman"/>
          <w:sz w:val="24"/>
          <w:szCs w:val="24"/>
        </w:rPr>
      </w:pPr>
      <w:r w:rsidRPr="002A226E">
        <w:rPr>
          <w:rFonts w:ascii="Times New Roman" w:hAnsi="Times New Roman" w:cs="Times New Roman"/>
          <w:b/>
          <w:sz w:val="24"/>
          <w:szCs w:val="24"/>
        </w:rPr>
        <w:t xml:space="preserve"> </w:t>
      </w:r>
      <w:r w:rsidRPr="002A226E">
        <w:rPr>
          <w:rFonts w:ascii="Times New Roman" w:hAnsi="Times New Roman" w:cs="Times New Roman"/>
          <w:sz w:val="24"/>
          <w:szCs w:val="24"/>
        </w:rPr>
        <w:t>Analizę  warstw i wraz z  określeniem pierwotnej  kolorystyki i badanych elementów w systemie NCS przedstawiono w części rysunkowej  w pkt. 3.6.</w:t>
      </w:r>
    </w:p>
    <w:p w:rsidR="002A226E" w:rsidRDefault="002A226E" w:rsidP="00A8437E">
      <w:pPr>
        <w:pStyle w:val="Bezodstpw"/>
        <w:rPr>
          <w:rFonts w:ascii="Times New Roman" w:hAnsi="Times New Roman" w:cs="Times New Roman"/>
          <w:sz w:val="24"/>
          <w:szCs w:val="24"/>
        </w:rPr>
      </w:pPr>
      <w:r w:rsidRPr="002A226E">
        <w:rPr>
          <w:rFonts w:ascii="Times New Roman" w:hAnsi="Times New Roman" w:cs="Times New Roman"/>
          <w:sz w:val="24"/>
          <w:szCs w:val="24"/>
        </w:rPr>
        <w:t>W trakcie badań określono kolorystykę pierwszej fazy chronologicznej</w:t>
      </w:r>
      <w:r>
        <w:rPr>
          <w:rFonts w:ascii="Times New Roman" w:hAnsi="Times New Roman" w:cs="Times New Roman"/>
          <w:sz w:val="24"/>
          <w:szCs w:val="24"/>
        </w:rPr>
        <w:t xml:space="preserve">. </w:t>
      </w:r>
      <w:r w:rsidRPr="002A226E">
        <w:rPr>
          <w:rFonts w:ascii="Times New Roman" w:hAnsi="Times New Roman" w:cs="Times New Roman"/>
          <w:sz w:val="24"/>
          <w:szCs w:val="24"/>
        </w:rPr>
        <w:t xml:space="preserve">Strefa parteru mogła być malowana w  odcieniu </w:t>
      </w:r>
      <w:r>
        <w:rPr>
          <w:rFonts w:ascii="Times New Roman" w:hAnsi="Times New Roman" w:cs="Times New Roman"/>
          <w:sz w:val="24"/>
          <w:szCs w:val="24"/>
        </w:rPr>
        <w:t xml:space="preserve">nieco </w:t>
      </w:r>
      <w:r w:rsidRPr="002A226E">
        <w:rPr>
          <w:rFonts w:ascii="Times New Roman" w:hAnsi="Times New Roman" w:cs="Times New Roman"/>
          <w:sz w:val="24"/>
          <w:szCs w:val="24"/>
        </w:rPr>
        <w:t>ciemniejszym. Obecny wygląd budynku nie oddaje w pełni pierwotnego jej wyglądu.  Zaleca się usunięcie tynków wtórnych i wtórnych nawarstwień na tynkach historycznych i po wykonaniu niezbędnych napraw, przywrócenie pierwotnych form wszystkich elementów wystroju i kolorystyki zgodnej z wynikami badań dla pierwotnej fazy chronologicznej</w:t>
      </w:r>
    </w:p>
    <w:p w:rsidR="001D168F" w:rsidRPr="002C26FE" w:rsidRDefault="00836724" w:rsidP="002C26FE">
      <w:pPr>
        <w:pStyle w:val="Bezodstpw"/>
        <w:rPr>
          <w:rFonts w:ascii="Times New Roman" w:hAnsi="Times New Roman" w:cs="Times New Roman"/>
          <w:sz w:val="24"/>
          <w:szCs w:val="24"/>
        </w:rPr>
      </w:pPr>
      <w:r w:rsidRPr="002A226E">
        <w:rPr>
          <w:rFonts w:ascii="Times New Roman" w:hAnsi="Times New Roman" w:cs="Times New Roman"/>
          <w:sz w:val="24"/>
          <w:szCs w:val="24"/>
        </w:rPr>
        <w:t>Stwierdzono, że powłoki malarskie wykazują dużą wrażliwość na działanie otoczenia. Na jednolitych powierzchniach występuj nieregularne przebarwienia w odcieniach jaśniejszym i ciemniejszym danego koloru. Ustalono, że na płaszczyznach narażonych na bezpośrednie oddziaływanie promieni słonecznych odcień jest zdecydowanie jaśniejszy, natomiast na płaszczyznach zasłoniętych odcień powłoki malarskiej jest znacznie ciemniejszy.</w:t>
      </w:r>
    </w:p>
    <w:p w:rsidR="001D168F" w:rsidRDefault="001D168F" w:rsidP="001D168F">
      <w:pPr>
        <w:pStyle w:val="CM1"/>
        <w:rPr>
          <w:rFonts w:ascii="Times New Roman" w:hAnsi="Times New Roman"/>
        </w:rPr>
      </w:pPr>
      <w:r w:rsidRPr="001D168F">
        <w:rPr>
          <w:rFonts w:ascii="Times New Roman" w:hAnsi="Times New Roman"/>
        </w:rPr>
        <w:t>Ze względu na charakter dekoracji, du</w:t>
      </w:r>
      <w:r>
        <w:rPr>
          <w:rFonts w:ascii="Times New Roman" w:hAnsi="Times New Roman"/>
        </w:rPr>
        <w:t>ż</w:t>
      </w:r>
      <w:r w:rsidRPr="001D168F">
        <w:rPr>
          <w:rFonts w:ascii="Times New Roman" w:hAnsi="Times New Roman"/>
        </w:rPr>
        <w:t>ą</w:t>
      </w:r>
      <w:r>
        <w:rPr>
          <w:rFonts w:ascii="Times New Roman" w:hAnsi="Times New Roman"/>
        </w:rPr>
        <w:t xml:space="preserve"> </w:t>
      </w:r>
      <w:r w:rsidRPr="001D168F">
        <w:rPr>
          <w:rFonts w:ascii="Times New Roman" w:hAnsi="Times New Roman"/>
        </w:rPr>
        <w:t>powierzchnię</w:t>
      </w:r>
      <w:r>
        <w:rPr>
          <w:rFonts w:ascii="Times New Roman" w:hAnsi="Times New Roman"/>
        </w:rPr>
        <w:t xml:space="preserve"> elewacji budynku</w:t>
      </w:r>
      <w:r w:rsidRPr="001D168F">
        <w:rPr>
          <w:rFonts w:ascii="Times New Roman" w:hAnsi="Times New Roman"/>
        </w:rPr>
        <w:t xml:space="preserve"> przewiduje się</w:t>
      </w:r>
      <w:r>
        <w:rPr>
          <w:rFonts w:ascii="Times New Roman" w:hAnsi="Times New Roman"/>
        </w:rPr>
        <w:t xml:space="preserve"> </w:t>
      </w:r>
      <w:r w:rsidRPr="001D168F">
        <w:rPr>
          <w:rFonts w:ascii="Times New Roman" w:hAnsi="Times New Roman"/>
        </w:rPr>
        <w:t xml:space="preserve">wykonanie podziału kolorystycznego, co pozwoli na podkreślenie formy i detalu architektonicznego. </w:t>
      </w:r>
    </w:p>
    <w:p w:rsidR="001D168F" w:rsidRDefault="001D168F" w:rsidP="001D168F">
      <w:pPr>
        <w:pStyle w:val="CM1"/>
        <w:rPr>
          <w:rFonts w:ascii="Times New Roman" w:hAnsi="Times New Roman"/>
        </w:rPr>
      </w:pPr>
      <w:r w:rsidRPr="001D168F">
        <w:rPr>
          <w:rFonts w:ascii="Times New Roman" w:hAnsi="Times New Roman"/>
        </w:rPr>
        <w:t xml:space="preserve"> Biorąc pod uwagę wartość obiektu i jego stan zachowania głównym założeniem konserwatorskim jest wykonanie konserwacji zachowawczej, dzięki której utrzymany zostanie w większości aktualny wygląd architektoniczny elewacji.</w:t>
      </w:r>
    </w:p>
    <w:p w:rsidR="001D168F" w:rsidRDefault="001D168F" w:rsidP="001D168F">
      <w:pPr>
        <w:pStyle w:val="CM1"/>
        <w:rPr>
          <w:rFonts w:ascii="Times New Roman" w:hAnsi="Times New Roman"/>
        </w:rPr>
      </w:pPr>
    </w:p>
    <w:p w:rsidR="001D168F" w:rsidRPr="001D168F" w:rsidRDefault="001D168F" w:rsidP="001D168F">
      <w:pPr>
        <w:pStyle w:val="CM1"/>
        <w:rPr>
          <w:rFonts w:ascii="Times New Roman" w:hAnsi="Times New Roman"/>
        </w:rPr>
      </w:pPr>
      <w:r w:rsidRPr="001D168F">
        <w:rPr>
          <w:rFonts w:ascii="Times New Roman" w:hAnsi="Times New Roman"/>
        </w:rPr>
        <w:t>W ramach konserwacji technicznej i estetycznej zakłada się wykonanie szeregu zabiegów mających na celu przywrócenie elewacji trwałości technicznej, technologicznej, co w konsekwencji pozwoli także, na przywrócenie walorów estetycznych i artystycznych.</w:t>
      </w:r>
    </w:p>
    <w:p w:rsidR="00836724" w:rsidRPr="006B5413" w:rsidRDefault="00836724" w:rsidP="00F17C03">
      <w:pPr>
        <w:pStyle w:val="CM4"/>
        <w:rPr>
          <w:rFonts w:ascii="Times New Roman" w:hAnsi="Times New Roman"/>
        </w:rPr>
      </w:pPr>
    </w:p>
    <w:p w:rsidR="00F7236B" w:rsidRPr="00212061" w:rsidRDefault="006C7679" w:rsidP="002E15D2">
      <w:pPr>
        <w:pStyle w:val="Bezodstpw"/>
        <w:numPr>
          <w:ilvl w:val="1"/>
          <w:numId w:val="7"/>
        </w:numPr>
        <w:rPr>
          <w:rFonts w:ascii="Times New Roman" w:hAnsi="Times New Roman" w:cs="Times New Roman"/>
          <w:b/>
          <w:color w:val="0000CC"/>
          <w:sz w:val="24"/>
          <w:szCs w:val="24"/>
        </w:rPr>
      </w:pPr>
      <w:r w:rsidRPr="00212061">
        <w:rPr>
          <w:rFonts w:ascii="Times New Roman" w:hAnsi="Times New Roman" w:cs="Times New Roman"/>
          <w:b/>
          <w:color w:val="0000CC"/>
          <w:sz w:val="24"/>
          <w:szCs w:val="24"/>
        </w:rPr>
        <w:t xml:space="preserve">Sformułowanie wytycznych konserwatorskich w formie opisowej. Wykonane sprawozdanie  </w:t>
      </w:r>
      <w:r w:rsidRPr="00212061">
        <w:rPr>
          <w:rFonts w:ascii="Times New Roman" w:hAnsi="Times New Roman" w:cs="Times New Roman"/>
          <w:b/>
          <w:color w:val="0000CC"/>
        </w:rPr>
        <w:t>zostanie  przekazane  Wojewódzkiemu Konserwatorowi</w:t>
      </w:r>
      <w:r w:rsidR="00883173" w:rsidRPr="00212061">
        <w:rPr>
          <w:rFonts w:ascii="Times New Roman" w:hAnsi="Times New Roman" w:cs="Times New Roman"/>
          <w:b/>
          <w:color w:val="0000CC"/>
        </w:rPr>
        <w:t>.</w:t>
      </w:r>
    </w:p>
    <w:p w:rsidR="00883173" w:rsidRPr="00212061" w:rsidRDefault="00883173" w:rsidP="00883173">
      <w:pPr>
        <w:pStyle w:val="Bezodstpw"/>
        <w:ind w:left="360"/>
        <w:rPr>
          <w:rFonts w:ascii="Times New Roman" w:hAnsi="Times New Roman" w:cs="Times New Roman"/>
          <w:b/>
          <w:color w:val="0000CC"/>
          <w:sz w:val="24"/>
          <w:szCs w:val="24"/>
        </w:rPr>
      </w:pPr>
    </w:p>
    <w:p w:rsidR="005F560B" w:rsidRPr="00212061" w:rsidRDefault="00F7236B" w:rsidP="002E15D2">
      <w:pPr>
        <w:pStyle w:val="Default"/>
        <w:widowControl w:val="0"/>
        <w:numPr>
          <w:ilvl w:val="0"/>
          <w:numId w:val="8"/>
        </w:numPr>
        <w:ind w:left="0" w:firstLine="0"/>
        <w:rPr>
          <w:color w:val="0000CC"/>
        </w:rPr>
      </w:pPr>
      <w:r w:rsidRPr="00212061">
        <w:rPr>
          <w:color w:val="0000CC"/>
          <w:u w:val="single"/>
        </w:rPr>
        <w:t>Tynki zewnętrzne</w:t>
      </w:r>
      <w:r w:rsidR="00CC30F9" w:rsidRPr="00212061">
        <w:rPr>
          <w:color w:val="0000CC"/>
          <w:u w:val="single"/>
        </w:rPr>
        <w:t xml:space="preserve"> </w:t>
      </w:r>
      <w:r w:rsidRPr="00212061">
        <w:rPr>
          <w:color w:val="0000CC"/>
        </w:rPr>
        <w:t xml:space="preserve">. </w:t>
      </w:r>
    </w:p>
    <w:p w:rsidR="005F560B" w:rsidRPr="005F560B" w:rsidRDefault="00DA3036" w:rsidP="002E15D2">
      <w:pPr>
        <w:pStyle w:val="Default"/>
        <w:widowControl w:val="0"/>
        <w:numPr>
          <w:ilvl w:val="0"/>
          <w:numId w:val="10"/>
        </w:numPr>
        <w:ind w:left="0" w:firstLine="0"/>
        <w:rPr>
          <w:color w:val="auto"/>
        </w:rPr>
      </w:pPr>
      <w:r w:rsidRPr="005F560B">
        <w:rPr>
          <w:color w:val="auto"/>
        </w:rPr>
        <w:t>Usun</w:t>
      </w:r>
      <w:r w:rsidRPr="005F560B">
        <w:rPr>
          <w:rFonts w:ascii="Times-New-Roman" w:hAnsi="Times-New-Roman" w:cs="Times-New-Roman"/>
          <w:color w:val="auto"/>
        </w:rPr>
        <w:t xml:space="preserve">ąć </w:t>
      </w:r>
      <w:r w:rsidRPr="005F560B">
        <w:rPr>
          <w:color w:val="auto"/>
        </w:rPr>
        <w:t xml:space="preserve">zniszczone obróbki blacharskie, uchwyty na flagi. </w:t>
      </w:r>
      <w:r w:rsidR="0064575F" w:rsidRPr="005F560B">
        <w:rPr>
          <w:color w:val="auto"/>
        </w:rPr>
        <w:t xml:space="preserve">Powierzchnię oczyścić </w:t>
      </w:r>
      <w:r w:rsidR="005F560B">
        <w:rPr>
          <w:color w:val="auto"/>
        </w:rPr>
        <w:t xml:space="preserve">                                       </w:t>
      </w:r>
      <w:r w:rsidR="0064575F" w:rsidRPr="005F560B">
        <w:rPr>
          <w:color w:val="auto"/>
        </w:rPr>
        <w:t xml:space="preserve">z nawarstwień </w:t>
      </w:r>
      <w:r w:rsidR="0064575F" w:rsidRPr="00762FEF">
        <w:t>.</w:t>
      </w:r>
      <w:r w:rsidR="0064575F" w:rsidRPr="005F560B">
        <w:rPr>
          <w:color w:val="auto"/>
        </w:rPr>
        <w:t xml:space="preserve"> </w:t>
      </w:r>
      <w:r w:rsidR="00387FC5" w:rsidRPr="005F560B">
        <w:rPr>
          <w:color w:val="auto"/>
        </w:rPr>
        <w:t>Usunąć fragmenty spęcherzone, rozwarstwione, zasolone oraz pozbawione warstwy powierzchniowej.</w:t>
      </w:r>
      <w:r w:rsidR="00E22182" w:rsidRPr="00E22182">
        <w:t xml:space="preserve"> </w:t>
      </w:r>
    </w:p>
    <w:p w:rsidR="00CF4279" w:rsidRPr="005F560B" w:rsidRDefault="00E22182" w:rsidP="002E15D2">
      <w:pPr>
        <w:pStyle w:val="Default"/>
        <w:widowControl w:val="0"/>
        <w:numPr>
          <w:ilvl w:val="0"/>
          <w:numId w:val="10"/>
        </w:numPr>
        <w:ind w:left="0" w:firstLine="0"/>
        <w:rPr>
          <w:color w:val="auto"/>
        </w:rPr>
      </w:pPr>
      <w:r w:rsidRPr="005F560B">
        <w:rPr>
          <w:color w:val="auto"/>
        </w:rPr>
        <w:t>Skuć zniszczone</w:t>
      </w:r>
      <w:r w:rsidR="001349F3" w:rsidRPr="005F560B">
        <w:rPr>
          <w:color w:val="auto"/>
        </w:rPr>
        <w:t xml:space="preserve"> tzn.</w:t>
      </w:r>
      <w:r w:rsidRPr="005F560B">
        <w:rPr>
          <w:color w:val="auto"/>
        </w:rPr>
        <w:t xml:space="preserve"> niestabilne</w:t>
      </w:r>
      <w:r w:rsidR="001349F3" w:rsidRPr="005F560B">
        <w:rPr>
          <w:color w:val="auto"/>
        </w:rPr>
        <w:t xml:space="preserve"> odspojone </w:t>
      </w:r>
      <w:r w:rsidRPr="005F560B">
        <w:rPr>
          <w:color w:val="auto"/>
        </w:rPr>
        <w:t xml:space="preserve"> tynki z elewacji. Wszystkie partie słabe - wykruszające się lub mogące się wykruszyć po lekkim ruszeniu dłutem należy usunąć do „zdrowego” podłoża</w:t>
      </w:r>
      <w:r w:rsidR="003611B5" w:rsidRPr="005F560B">
        <w:rPr>
          <w:color w:val="auto"/>
        </w:rPr>
        <w:t>.</w:t>
      </w:r>
      <w:r w:rsidR="00D72133">
        <w:rPr>
          <w:color w:val="auto"/>
        </w:rPr>
        <w:t xml:space="preserve"> </w:t>
      </w:r>
    </w:p>
    <w:p w:rsidR="00CF4279" w:rsidRPr="005F560B" w:rsidRDefault="00387FC5" w:rsidP="002E15D2">
      <w:pPr>
        <w:pStyle w:val="Default"/>
        <w:widowControl w:val="0"/>
        <w:numPr>
          <w:ilvl w:val="0"/>
          <w:numId w:val="10"/>
        </w:numPr>
        <w:ind w:left="0" w:firstLine="0"/>
        <w:rPr>
          <w:color w:val="auto"/>
        </w:rPr>
      </w:pPr>
      <w:r w:rsidRPr="00883173">
        <w:rPr>
          <w:color w:val="auto"/>
        </w:rPr>
        <w:t>Powierzchnie wstępnie oczyścić z nawarstwień i zabrudzeń.</w:t>
      </w:r>
      <w:r w:rsidR="00CC30F9">
        <w:rPr>
          <w:color w:val="auto"/>
        </w:rPr>
        <w:t xml:space="preserve"> </w:t>
      </w:r>
      <w:r w:rsidR="00883173" w:rsidRPr="00CC30F9">
        <w:rPr>
          <w:color w:val="auto"/>
        </w:rPr>
        <w:t>Umy</w:t>
      </w:r>
      <w:r w:rsidR="00883173" w:rsidRPr="00CC30F9">
        <w:rPr>
          <w:rFonts w:ascii="Times-New-Roman" w:hAnsi="Times-New-Roman" w:cs="Times-New-Roman"/>
          <w:color w:val="auto"/>
        </w:rPr>
        <w:t xml:space="preserve">ć </w:t>
      </w:r>
      <w:r w:rsidR="00883173" w:rsidRPr="00CC30F9">
        <w:rPr>
          <w:color w:val="auto"/>
        </w:rPr>
        <w:t>elewacj</w:t>
      </w:r>
      <w:r w:rsidR="00883173" w:rsidRPr="00CC30F9">
        <w:rPr>
          <w:rFonts w:ascii="Times-New-Roman" w:hAnsi="Times-New-Roman" w:cs="Times-New-Roman"/>
          <w:color w:val="auto"/>
        </w:rPr>
        <w:t xml:space="preserve">ę </w:t>
      </w:r>
      <w:r w:rsidR="00883173" w:rsidRPr="00CC30F9">
        <w:rPr>
          <w:color w:val="auto"/>
        </w:rPr>
        <w:t>hydrodynamicznie przy u</w:t>
      </w:r>
      <w:r w:rsidR="00883173" w:rsidRPr="00CC30F9">
        <w:rPr>
          <w:rFonts w:ascii="Times-New-Roman" w:hAnsi="Times-New-Roman" w:cs="Times-New-Roman"/>
          <w:color w:val="auto"/>
        </w:rPr>
        <w:t>ż</w:t>
      </w:r>
      <w:r w:rsidR="00883173" w:rsidRPr="00CC30F9">
        <w:rPr>
          <w:color w:val="auto"/>
        </w:rPr>
        <w:t>yciu agregatów wysokoci</w:t>
      </w:r>
      <w:r w:rsidR="00883173" w:rsidRPr="00CC30F9">
        <w:rPr>
          <w:rFonts w:ascii="Times-New-Roman" w:hAnsi="Times-New-Roman" w:cs="Times-New-Roman"/>
          <w:color w:val="auto"/>
        </w:rPr>
        <w:t>ś</w:t>
      </w:r>
      <w:r w:rsidR="00883173" w:rsidRPr="00CC30F9">
        <w:rPr>
          <w:color w:val="auto"/>
        </w:rPr>
        <w:t xml:space="preserve">nieniowych z zastosowaniem podgrzanej wody. </w:t>
      </w:r>
      <w:r w:rsidRPr="00CC30F9">
        <w:rPr>
          <w:color w:val="auto"/>
        </w:rPr>
        <w:t xml:space="preserve">Po zakończeniu oczyszczania usunąć dokładnie </w:t>
      </w:r>
      <w:r w:rsidR="00CC30F9">
        <w:rPr>
          <w:color w:val="auto"/>
        </w:rPr>
        <w:t xml:space="preserve">pozostałości substancji czynnej </w:t>
      </w:r>
      <w:r w:rsidRPr="00CC30F9">
        <w:rPr>
          <w:color w:val="auto"/>
        </w:rPr>
        <w:t xml:space="preserve">i naruszonych powłok. </w:t>
      </w:r>
      <w:r w:rsidR="00883173" w:rsidRPr="00CC30F9">
        <w:rPr>
          <w:color w:val="auto"/>
        </w:rPr>
        <w:t xml:space="preserve"> </w:t>
      </w:r>
    </w:p>
    <w:p w:rsidR="00CF4279" w:rsidRDefault="00CF4279" w:rsidP="002E15D2">
      <w:pPr>
        <w:pStyle w:val="Default"/>
        <w:widowControl w:val="0"/>
        <w:numPr>
          <w:ilvl w:val="0"/>
          <w:numId w:val="10"/>
        </w:numPr>
        <w:ind w:left="0" w:firstLine="0"/>
        <w:rPr>
          <w:color w:val="auto"/>
        </w:rPr>
      </w:pPr>
      <w:r w:rsidRPr="00E930FB">
        <w:rPr>
          <w:color w:val="auto"/>
        </w:rPr>
        <w:t>Wszystkie oryginaln</w:t>
      </w:r>
      <w:r>
        <w:rPr>
          <w:color w:val="auto"/>
        </w:rPr>
        <w:t>e elementy wystroju architektonicznego elewacji</w:t>
      </w:r>
      <w:r w:rsidRPr="00E930FB">
        <w:rPr>
          <w:color w:val="auto"/>
        </w:rPr>
        <w:t xml:space="preserve"> należy zachować.</w:t>
      </w:r>
      <w:r w:rsidR="005F560B">
        <w:rPr>
          <w:color w:val="auto"/>
        </w:rPr>
        <w:t xml:space="preserve"> </w:t>
      </w:r>
      <w:r w:rsidR="00387FC5" w:rsidRPr="005F560B">
        <w:rPr>
          <w:color w:val="auto"/>
        </w:rPr>
        <w:t xml:space="preserve">Wykonać odlewy brakujących elementów </w:t>
      </w:r>
      <w:r w:rsidR="00EC7628" w:rsidRPr="005F560B">
        <w:rPr>
          <w:color w:val="auto"/>
        </w:rPr>
        <w:t xml:space="preserve">architektonicznych </w:t>
      </w:r>
      <w:r w:rsidR="00387FC5" w:rsidRPr="005F560B">
        <w:rPr>
          <w:color w:val="auto"/>
        </w:rPr>
        <w:t>wystroju</w:t>
      </w:r>
      <w:r w:rsidR="00CC30F9" w:rsidRPr="005F560B">
        <w:rPr>
          <w:color w:val="auto"/>
        </w:rPr>
        <w:t xml:space="preserve"> elewacji szczególnie </w:t>
      </w:r>
      <w:r w:rsidR="006E6F95">
        <w:rPr>
          <w:color w:val="auto"/>
        </w:rPr>
        <w:t xml:space="preserve">                      </w:t>
      </w:r>
      <w:r w:rsidR="00CC30F9" w:rsidRPr="005F560B">
        <w:rPr>
          <w:color w:val="auto"/>
        </w:rPr>
        <w:t>w poziomie pierwszej kondygnacji</w:t>
      </w:r>
      <w:r w:rsidR="00387FC5" w:rsidRPr="005F560B">
        <w:rPr>
          <w:color w:val="auto"/>
        </w:rPr>
        <w:t>.</w:t>
      </w:r>
      <w:r w:rsidR="005F560B">
        <w:rPr>
          <w:color w:val="auto"/>
        </w:rPr>
        <w:t xml:space="preserve"> </w:t>
      </w:r>
      <w:r w:rsidR="00387FC5" w:rsidRPr="005F560B">
        <w:rPr>
          <w:color w:val="auto"/>
        </w:rPr>
        <w:t>Ustalić właściwy rysunek profilu, przygotować szablon</w:t>
      </w:r>
      <w:r w:rsidR="00CC30F9" w:rsidRPr="005F560B">
        <w:rPr>
          <w:color w:val="auto"/>
        </w:rPr>
        <w:t xml:space="preserve"> odtworzeniowy </w:t>
      </w:r>
      <w:r w:rsidR="00387FC5" w:rsidRPr="005F560B">
        <w:rPr>
          <w:color w:val="auto"/>
        </w:rPr>
        <w:t xml:space="preserve"> z blachy. </w:t>
      </w:r>
    </w:p>
    <w:p w:rsidR="001349F3" w:rsidRPr="006E6F95" w:rsidRDefault="00387FC5" w:rsidP="002E15D2">
      <w:pPr>
        <w:pStyle w:val="Default"/>
        <w:widowControl w:val="0"/>
        <w:numPr>
          <w:ilvl w:val="0"/>
          <w:numId w:val="10"/>
        </w:numPr>
        <w:ind w:left="0" w:firstLine="0"/>
        <w:rPr>
          <w:color w:val="auto"/>
        </w:rPr>
      </w:pPr>
      <w:r w:rsidRPr="005F560B">
        <w:rPr>
          <w:color w:val="auto"/>
        </w:rPr>
        <w:t>Osłabione tyn</w:t>
      </w:r>
      <w:r w:rsidR="00CC30F9" w:rsidRPr="005F560B">
        <w:rPr>
          <w:color w:val="auto"/>
        </w:rPr>
        <w:t>ki wzmocnić właściwymi gruntami</w:t>
      </w:r>
      <w:r w:rsidRPr="005F560B">
        <w:rPr>
          <w:color w:val="auto"/>
        </w:rPr>
        <w:t>. Uzupełnić ubytki zaprawą wapienną w technice oryginału.</w:t>
      </w:r>
      <w:r w:rsidR="00850416" w:rsidRPr="005F560B">
        <w:rPr>
          <w:color w:val="auto"/>
        </w:rPr>
        <w:t xml:space="preserve"> </w:t>
      </w:r>
      <w:r w:rsidR="00F7236B" w:rsidRPr="005F560B">
        <w:rPr>
          <w:color w:val="auto"/>
        </w:rPr>
        <w:t>Wykona</w:t>
      </w:r>
      <w:r w:rsidR="00F7236B" w:rsidRPr="005F560B">
        <w:rPr>
          <w:rFonts w:ascii="Times-New-Roman" w:hAnsi="Times-New-Roman" w:cs="Times-New-Roman"/>
          <w:color w:val="auto"/>
        </w:rPr>
        <w:t xml:space="preserve">ć </w:t>
      </w:r>
      <w:r w:rsidR="00F7236B" w:rsidRPr="005F560B">
        <w:rPr>
          <w:color w:val="auto"/>
        </w:rPr>
        <w:t>warstw</w:t>
      </w:r>
      <w:r w:rsidR="00F7236B" w:rsidRPr="005F560B">
        <w:rPr>
          <w:rFonts w:ascii="Times-New-Roman" w:hAnsi="Times-New-Roman" w:cs="Times-New-Roman"/>
          <w:color w:val="auto"/>
        </w:rPr>
        <w:t xml:space="preserve">ę </w:t>
      </w:r>
      <w:r w:rsidR="00F7236B" w:rsidRPr="005F560B">
        <w:rPr>
          <w:color w:val="auto"/>
        </w:rPr>
        <w:t>malarsk</w:t>
      </w:r>
      <w:r w:rsidR="00F7236B" w:rsidRPr="005F560B">
        <w:rPr>
          <w:rFonts w:ascii="Times-New-Roman" w:hAnsi="Times-New-Roman" w:cs="Times-New-Roman"/>
          <w:color w:val="auto"/>
        </w:rPr>
        <w:t xml:space="preserve">ą </w:t>
      </w:r>
      <w:r w:rsidR="00F7236B" w:rsidRPr="005F560B">
        <w:rPr>
          <w:color w:val="auto"/>
        </w:rPr>
        <w:t>farbami elewacyjnymi firmy STO, KEIM, KABE. Rodzaj farby dobrany zostanie w trakcie prac. Powierzchnię m</w:t>
      </w:r>
      <w:r w:rsidR="0095380E">
        <w:rPr>
          <w:color w:val="auto"/>
        </w:rPr>
        <w:t>alować zgodnie z technologią</w:t>
      </w:r>
      <w:r w:rsidR="00F7236B" w:rsidRPr="005F560B">
        <w:rPr>
          <w:color w:val="auto"/>
        </w:rPr>
        <w:t xml:space="preserve"> przyjętą dla tynków elewacji</w:t>
      </w:r>
      <w:r w:rsidR="000B08CF" w:rsidRPr="005F560B">
        <w:rPr>
          <w:color w:val="auto"/>
        </w:rPr>
        <w:t>.</w:t>
      </w:r>
      <w:r w:rsidR="001349F3" w:rsidRPr="000533C1">
        <w:rPr>
          <w:color w:val="auto"/>
        </w:rPr>
        <w:t xml:space="preserve"> Należy zastosować preparat krzemoorganiczny Funcosil Steinfestiger 300 prod. Remmers. Działanie impregnatu opiera się na wprowadzeniu do struktury osłabionego materiału estru krzemowego</w:t>
      </w:r>
      <w:r w:rsidR="000533C1">
        <w:t xml:space="preserve"> </w:t>
      </w:r>
      <w:r w:rsidR="001349F3" w:rsidRPr="000533C1">
        <w:rPr>
          <w:color w:val="auto"/>
        </w:rPr>
        <w:t xml:space="preserve">i </w:t>
      </w:r>
      <w:r w:rsidR="006E6F95">
        <w:rPr>
          <w:color w:val="auto"/>
        </w:rPr>
        <w:t>wytrąceniu żelu krzemionkowego</w:t>
      </w:r>
      <w:r w:rsidR="000533C1">
        <w:rPr>
          <w:color w:val="auto"/>
        </w:rPr>
        <w:t xml:space="preserve"> </w:t>
      </w:r>
      <w:r w:rsidR="001349F3" w:rsidRPr="000533C1">
        <w:rPr>
          <w:color w:val="auto"/>
        </w:rPr>
        <w:t>w wyniku reakcji z wodą zawartą w atmosferze. Dzięki niskiej lepkości i jednocześnie dość dużej zawartości substancji czynnej można uzyskać dobre wzmocnienie na znaczne głębokości. Preparat nanosi się metodą polewania lub pędzlowania. Wzmacnianą powierzchnię należy chronić przed deszczem i bezpośrednim działaniem promieni słonecznych 2-3 dni po zabiegu. Nie należy stosować preparatu na silnie nagrzaną lub mokrą powierzchnię, a także w zbyt niskich i wysokich temperaturach. Należy kontrolować stopień nasycenia. Zbyt duże nasycenie powoduje wyżelowanie impregnatu na powierzchni cegły i powstanie szklistej powłoki. W partiach silnie zniszczonych jeśli zajdzie taka konieczność, zabieg powinien być powtórzony</w:t>
      </w:r>
      <w:r w:rsidR="001349F3" w:rsidRPr="000533C1">
        <w:rPr>
          <w:color w:val="0070C0"/>
        </w:rPr>
        <w:t>.</w:t>
      </w:r>
    </w:p>
    <w:p w:rsidR="00DF070D" w:rsidRPr="00DF070D" w:rsidRDefault="000533C1" w:rsidP="002E15D2">
      <w:pPr>
        <w:pStyle w:val="Default"/>
        <w:widowControl w:val="0"/>
        <w:numPr>
          <w:ilvl w:val="0"/>
          <w:numId w:val="10"/>
        </w:numPr>
        <w:ind w:left="0" w:firstLine="0"/>
        <w:rPr>
          <w:color w:val="auto"/>
        </w:rPr>
      </w:pPr>
      <w:r>
        <w:rPr>
          <w:color w:val="auto"/>
        </w:rPr>
        <w:t>Wykonać s</w:t>
      </w:r>
      <w:r w:rsidR="00C874B0" w:rsidRPr="00C874B0">
        <w:rPr>
          <w:color w:val="auto"/>
        </w:rPr>
        <w:t>klejenie pęknięć detali</w:t>
      </w:r>
      <w:r w:rsidR="00BD1273">
        <w:rPr>
          <w:color w:val="auto"/>
        </w:rPr>
        <w:t xml:space="preserve"> architektonicznych</w:t>
      </w:r>
      <w:r>
        <w:rPr>
          <w:color w:val="auto"/>
        </w:rPr>
        <w:t xml:space="preserve"> </w:t>
      </w:r>
      <w:r w:rsidR="00C874B0" w:rsidRPr="00C874B0">
        <w:rPr>
          <w:color w:val="auto"/>
        </w:rPr>
        <w:t xml:space="preserve">. Wszystkie widoczne drobne rysy </w:t>
      </w:r>
      <w:r>
        <w:rPr>
          <w:color w:val="auto"/>
        </w:rPr>
        <w:t xml:space="preserve">                             </w:t>
      </w:r>
      <w:r w:rsidR="00C874B0" w:rsidRPr="00C874B0">
        <w:rPr>
          <w:color w:val="auto"/>
        </w:rPr>
        <w:t>i pęknięcia należy skleić 15% roztworem preparatu Primal AC33 metodą zastrzyków wgłębnych. Przed sklejeniem rys w szczelinę w celu zwilżenia wprowadza się w pierwszej kolejności alkohol</w:t>
      </w:r>
      <w:r w:rsidR="00C874B0">
        <w:rPr>
          <w:color w:val="auto"/>
        </w:rPr>
        <w:t xml:space="preserve">           </w:t>
      </w:r>
      <w:r w:rsidR="00C874B0" w:rsidRPr="00C874B0">
        <w:rPr>
          <w:color w:val="auto"/>
        </w:rPr>
        <w:t xml:space="preserve"> etylowy</w:t>
      </w:r>
      <w:r w:rsidR="0095380E">
        <w:rPr>
          <w:color w:val="auto"/>
        </w:rPr>
        <w:t>,</w:t>
      </w:r>
      <w:r w:rsidR="00C874B0" w:rsidRPr="00C874B0">
        <w:rPr>
          <w:color w:val="auto"/>
        </w:rPr>
        <w:t xml:space="preserve"> a następnie Primal AC33. Zaleca się wkleić w tych miejscach siatkę antyrysową z tworzywa sztucznego.</w:t>
      </w:r>
      <w:r>
        <w:rPr>
          <w:color w:val="auto"/>
        </w:rPr>
        <w:t xml:space="preserve"> </w:t>
      </w:r>
      <w:r w:rsidR="005F560B" w:rsidRPr="000533C1">
        <w:rPr>
          <w:color w:val="auto"/>
        </w:rPr>
        <w:t xml:space="preserve">Proponuje się zastosowanie gotowych zapraw mineralnych np. firmy Keisler lub Remmers. W przypadku tej drugiej firmy pierwszą warstwę na ceglane podłoże stanowi zaprawa Grundputz. Na nią zakłada się obrzutkę Spezial Vorspritzmörtel i tynk podkładowy Remmers Grundputz. Ostatnią warstwę stanowi tynk wierzchni Dekorputz w partiach fakturalnych w partiach gładkich Feinputz. Można także zastosować produkty systemowe innych firm np. L.Baumit-Bayosan. W partiach ścian należy zastosować tynk o delikatnej fakturze.  </w:t>
      </w:r>
    </w:p>
    <w:p w:rsidR="00DF070D" w:rsidRDefault="00DF070D" w:rsidP="002E15D2">
      <w:pPr>
        <w:pStyle w:val="Default"/>
        <w:widowControl w:val="0"/>
        <w:numPr>
          <w:ilvl w:val="0"/>
          <w:numId w:val="10"/>
        </w:numPr>
        <w:ind w:left="0" w:firstLine="0"/>
        <w:rPr>
          <w:color w:val="auto"/>
        </w:rPr>
      </w:pPr>
      <w:r>
        <w:rPr>
          <w:color w:val="auto"/>
        </w:rPr>
        <w:t>Wykonać z</w:t>
      </w:r>
      <w:r w:rsidRPr="00DF070D">
        <w:rPr>
          <w:color w:val="auto"/>
        </w:rPr>
        <w:t xml:space="preserve">abezpieczenie antygraffiti. Proponuje się zastosowanie preparatu Funcosil Graffiti Schutz firmy Remmers.  </w:t>
      </w:r>
    </w:p>
    <w:p w:rsidR="00AE4BB2" w:rsidRDefault="00AE4BB2" w:rsidP="002E15D2">
      <w:pPr>
        <w:pStyle w:val="Default"/>
        <w:widowControl w:val="0"/>
        <w:numPr>
          <w:ilvl w:val="0"/>
          <w:numId w:val="10"/>
        </w:numPr>
        <w:ind w:left="0" w:firstLine="0"/>
        <w:rPr>
          <w:color w:val="auto"/>
        </w:rPr>
      </w:pPr>
      <w:r>
        <w:rPr>
          <w:color w:val="auto"/>
        </w:rPr>
        <w:t>Wykonać opierzenia blacharskie</w:t>
      </w:r>
      <w:r w:rsidRPr="00AE4BB2">
        <w:rPr>
          <w:color w:val="auto"/>
        </w:rPr>
        <w:t xml:space="preserve"> na gzymsach i </w:t>
      </w:r>
      <w:r w:rsidR="0095380E">
        <w:rPr>
          <w:color w:val="auto"/>
        </w:rPr>
        <w:t>parapetach oraz nowe szczelne rynny</w:t>
      </w:r>
      <w:r w:rsidRPr="00AE4BB2">
        <w:rPr>
          <w:color w:val="auto"/>
        </w:rPr>
        <w:t xml:space="preserve"> </w:t>
      </w:r>
      <w:r w:rsidR="0095380E">
        <w:rPr>
          <w:color w:val="auto"/>
        </w:rPr>
        <w:t xml:space="preserve">odprowadzające </w:t>
      </w:r>
      <w:r w:rsidRPr="00AE4BB2">
        <w:rPr>
          <w:color w:val="auto"/>
        </w:rPr>
        <w:t>wodę</w:t>
      </w:r>
      <w:r>
        <w:rPr>
          <w:color w:val="auto"/>
        </w:rPr>
        <w:t xml:space="preserve"> do kanalizacji. Należy wykonać obróbki z blachy tytanowo-cynkowej lub miedzianej</w:t>
      </w:r>
      <w:r w:rsidRPr="00AE4BB2">
        <w:rPr>
          <w:color w:val="auto"/>
        </w:rPr>
        <w:t>. Blacha tytanowo-cynkowa jest praktycznie nie korodująca, nie powoduje zacieków produktów korozji, tak jak w przypadku blachy miedzianej, która z biegiem czasu tworzy zielonkawe zacieki. Powierzchnia jej jest matowa.</w:t>
      </w:r>
    </w:p>
    <w:p w:rsidR="008B5936" w:rsidRDefault="008B5936" w:rsidP="008B5936">
      <w:pPr>
        <w:pStyle w:val="Default"/>
        <w:widowControl w:val="0"/>
        <w:rPr>
          <w:color w:val="auto"/>
        </w:rPr>
      </w:pPr>
    </w:p>
    <w:p w:rsidR="008B5936" w:rsidRPr="00212061" w:rsidRDefault="008B5936" w:rsidP="002E15D2">
      <w:pPr>
        <w:pStyle w:val="Default"/>
        <w:widowControl w:val="0"/>
        <w:numPr>
          <w:ilvl w:val="0"/>
          <w:numId w:val="8"/>
        </w:numPr>
        <w:ind w:left="0" w:firstLine="0"/>
        <w:rPr>
          <w:color w:val="0000CC"/>
        </w:rPr>
      </w:pPr>
      <w:r w:rsidRPr="00212061">
        <w:rPr>
          <w:color w:val="0000CC"/>
          <w:u w:val="single"/>
        </w:rPr>
        <w:lastRenderedPageBreak/>
        <w:t xml:space="preserve">Elewacyjne roboty malarskie </w:t>
      </w:r>
      <w:r w:rsidRPr="00212061">
        <w:rPr>
          <w:color w:val="0000CC"/>
        </w:rPr>
        <w:t xml:space="preserve">. </w:t>
      </w:r>
    </w:p>
    <w:p w:rsidR="00B22312" w:rsidRDefault="008B5936" w:rsidP="00B22312">
      <w:r>
        <w:t>Z powierzchni tynków</w:t>
      </w:r>
      <w:r w:rsidR="00B22312">
        <w:t xml:space="preserve"> </w:t>
      </w:r>
      <w:r>
        <w:t xml:space="preserve">należy usunąć powłoki malarskie oraz zacierki oraz pierwotne uzupełnienia poprzez zastosowanie środka spulchniającego stare powłoki malarskie farb dyspersyjnych  i olejnych, spłukanie gorącą wodą. Przeprowadzić próbki na elewacji w celu doboru metody na elewacji. </w:t>
      </w:r>
    </w:p>
    <w:p w:rsidR="00B22312" w:rsidRDefault="008B5936" w:rsidP="00B22312">
      <w:r>
        <w:t xml:space="preserve">Całość tynków zarówno nowych, jak też tych, które podległy reperacji należy pomalować. Wykonanie przynajmniej 10 próbek przyczepności farby do podłoża tynkarskiego. </w:t>
      </w:r>
    </w:p>
    <w:p w:rsidR="00B22312" w:rsidRDefault="00B22312" w:rsidP="00B22312">
      <w:r>
        <w:t>-wykonać</w:t>
      </w:r>
      <w:r w:rsidR="008B5936">
        <w:t xml:space="preserve"> gruntowania powierzchni,</w:t>
      </w:r>
    </w:p>
    <w:p w:rsidR="002400D4" w:rsidRDefault="008B5936" w:rsidP="00B22312">
      <w:r>
        <w:t xml:space="preserve"> -malować farbą : </w:t>
      </w:r>
    </w:p>
    <w:p w:rsidR="00B22312" w:rsidRDefault="002400D4" w:rsidP="00B22312">
      <w:r w:rsidRPr="002400D4">
        <w:rPr>
          <w:u w:val="single"/>
        </w:rPr>
        <w:t>jedna warstwa</w:t>
      </w:r>
      <w:r>
        <w:t xml:space="preserve">  </w:t>
      </w:r>
      <w:r w:rsidR="008B5936">
        <w:t xml:space="preserve">gruntująca rozcieńczona wodą odpowiednio do nasiąkliwości podłoża (30 %) </w:t>
      </w:r>
    </w:p>
    <w:p w:rsidR="008B5936" w:rsidRDefault="002400D4" w:rsidP="00B22312">
      <w:r w:rsidRPr="002400D4">
        <w:rPr>
          <w:u w:val="single"/>
        </w:rPr>
        <w:t>dwie warstwy</w:t>
      </w:r>
      <w:r>
        <w:t xml:space="preserve"> stanowiące </w:t>
      </w:r>
      <w:r w:rsidR="00B22312">
        <w:t xml:space="preserve"> powłokę</w:t>
      </w:r>
      <w:r w:rsidR="008B5936">
        <w:t xml:space="preserve"> nawierzchniowa, nanosić równomiernie po wyschnięciu powłoki gruntującej, rozcieńczać wodą (do 10%), przy za</w:t>
      </w:r>
      <w:r w:rsidR="007D566D">
        <w:t xml:space="preserve">stosowaniu wodorozcieńczalnych </w:t>
      </w:r>
      <w:r w:rsidR="008B5936">
        <w:t xml:space="preserve"> laserunkowych farb krzemoorganicznych porównywalnych z Historic Lasur pozbawionych bieli tytanowej, wybarwionych na kolor odpowiadający ustalonej kolorystyce elewacji. </w:t>
      </w:r>
    </w:p>
    <w:p w:rsidR="00E031D1" w:rsidRPr="000533C1" w:rsidRDefault="00E031D1" w:rsidP="00E031D1">
      <w:pPr>
        <w:pStyle w:val="Default"/>
        <w:widowControl w:val="0"/>
        <w:rPr>
          <w:color w:val="auto"/>
        </w:rPr>
      </w:pPr>
    </w:p>
    <w:p w:rsidR="00E031D1" w:rsidRPr="00212061" w:rsidRDefault="00E031D1" w:rsidP="002E15D2">
      <w:pPr>
        <w:pStyle w:val="Default"/>
        <w:numPr>
          <w:ilvl w:val="0"/>
          <w:numId w:val="8"/>
        </w:numPr>
        <w:ind w:left="0" w:firstLine="0"/>
        <w:rPr>
          <w:color w:val="0000CC"/>
          <w:u w:val="single"/>
        </w:rPr>
      </w:pPr>
      <w:r w:rsidRPr="00212061">
        <w:rPr>
          <w:bCs/>
          <w:color w:val="0000CC"/>
          <w:u w:val="single"/>
        </w:rPr>
        <w:t>Stolarka  okienna</w:t>
      </w:r>
      <w:r w:rsidR="00212061" w:rsidRPr="00212061">
        <w:rPr>
          <w:bCs/>
          <w:color w:val="0000CC"/>
          <w:u w:val="single"/>
        </w:rPr>
        <w:t>.</w:t>
      </w:r>
    </w:p>
    <w:p w:rsidR="00444F98" w:rsidRDefault="00E031D1" w:rsidP="00E759FC">
      <w:pPr>
        <w:pStyle w:val="Default"/>
        <w:rPr>
          <w:iCs/>
          <w:color w:val="auto"/>
        </w:rPr>
      </w:pPr>
      <w:r w:rsidRPr="00E031D1">
        <w:rPr>
          <w:iCs/>
          <w:color w:val="auto"/>
        </w:rPr>
        <w:t>W przypadku silnie zniszczonej stolarki zaleca się jej wymianę. Nowe elementy należy wykonać na wzór starych, po uprzedniej ich inwentaryzacji rysunkowo-pomiarowej. Kolorystyka nowych elementów ma być zgodna z wynikami badań stratygraficznych.</w:t>
      </w:r>
      <w:r w:rsidR="00444F98" w:rsidRPr="00444F98">
        <w:rPr>
          <w:b/>
        </w:rPr>
        <w:t xml:space="preserve"> </w:t>
      </w:r>
      <w:r w:rsidR="00444F98" w:rsidRPr="00444F98">
        <w:t>Ostateczna decyzję odnośnie przeprowadzenia  konserwacji lub też  wymiany podejmą odpowiednie służby konserwatorskie.</w:t>
      </w:r>
      <w:r w:rsidR="00444F98" w:rsidRPr="007252F5">
        <w:rPr>
          <w:b/>
        </w:rPr>
        <w:t xml:space="preserve">  </w:t>
      </w:r>
    </w:p>
    <w:p w:rsidR="00E031D1" w:rsidRDefault="00E031D1" w:rsidP="00E759FC">
      <w:pPr>
        <w:pStyle w:val="Default"/>
        <w:rPr>
          <w:color w:val="auto"/>
        </w:rPr>
      </w:pPr>
      <w:r w:rsidRPr="00E031D1">
        <w:rPr>
          <w:iCs/>
          <w:color w:val="auto"/>
        </w:rPr>
        <w:t xml:space="preserve"> </w:t>
      </w:r>
      <w:r w:rsidRPr="00E031D1">
        <w:rPr>
          <w:color w:val="auto"/>
        </w:rPr>
        <w:t xml:space="preserve">W przypadku tych okien, których stan zachowania pozwala na dalsze ich użytkowanie należy postępować według instrukcji: </w:t>
      </w:r>
    </w:p>
    <w:p w:rsidR="00E031D1" w:rsidRDefault="00E031D1" w:rsidP="002E15D2">
      <w:pPr>
        <w:pStyle w:val="Default"/>
        <w:widowControl w:val="0"/>
        <w:numPr>
          <w:ilvl w:val="0"/>
          <w:numId w:val="11"/>
        </w:numPr>
        <w:ind w:left="0" w:firstLine="0"/>
        <w:rPr>
          <w:color w:val="auto"/>
        </w:rPr>
      </w:pPr>
      <w:r w:rsidRPr="00E031D1">
        <w:rPr>
          <w:color w:val="auto"/>
        </w:rPr>
        <w:t xml:space="preserve">Zdemontować elementy ruchome, a mocowane na stałe konserwować </w:t>
      </w:r>
      <w:r w:rsidRPr="00E031D1">
        <w:rPr>
          <w:i/>
          <w:iCs/>
          <w:color w:val="auto"/>
        </w:rPr>
        <w:t>in situ</w:t>
      </w:r>
      <w:r w:rsidRPr="00E031D1">
        <w:rPr>
          <w:color w:val="auto"/>
        </w:rPr>
        <w:t xml:space="preserve">. </w:t>
      </w:r>
    </w:p>
    <w:p w:rsidR="00E031D1" w:rsidRDefault="00E031D1" w:rsidP="002E15D2">
      <w:pPr>
        <w:pStyle w:val="Default"/>
        <w:widowControl w:val="0"/>
        <w:numPr>
          <w:ilvl w:val="0"/>
          <w:numId w:val="11"/>
        </w:numPr>
        <w:ind w:left="0" w:firstLine="0"/>
        <w:rPr>
          <w:color w:val="auto"/>
        </w:rPr>
      </w:pPr>
      <w:r w:rsidRPr="00E031D1">
        <w:rPr>
          <w:color w:val="auto"/>
        </w:rPr>
        <w:t>Wszystkie elementy oczyścić z powłok wtórnych metodą mechaniczną z zastosowaniem preparatów chemicznych do usuwania powłok malarskich (</w:t>
      </w:r>
      <w:r w:rsidRPr="00E031D1">
        <w:rPr>
          <w:i/>
          <w:iCs/>
          <w:color w:val="auto"/>
        </w:rPr>
        <w:t>Scansol</w:t>
      </w:r>
      <w:r w:rsidRPr="00E031D1">
        <w:rPr>
          <w:color w:val="auto"/>
        </w:rPr>
        <w:t xml:space="preserve">, </w:t>
      </w:r>
      <w:r w:rsidRPr="00E031D1">
        <w:rPr>
          <w:i/>
          <w:iCs/>
          <w:color w:val="auto"/>
        </w:rPr>
        <w:t>Remosol AM</w:t>
      </w:r>
      <w:r w:rsidRPr="00E031D1">
        <w:rPr>
          <w:color w:val="auto"/>
        </w:rPr>
        <w:t>,</w:t>
      </w:r>
      <w:r w:rsidRPr="00E031D1">
        <w:rPr>
          <w:i/>
          <w:iCs/>
          <w:color w:val="auto"/>
        </w:rPr>
        <w:t xml:space="preserve"> Profit</w:t>
      </w:r>
      <w:r w:rsidRPr="00E031D1">
        <w:rPr>
          <w:color w:val="auto"/>
        </w:rPr>
        <w:t>,</w:t>
      </w:r>
      <w:r w:rsidRPr="00E031D1">
        <w:rPr>
          <w:i/>
          <w:iCs/>
          <w:color w:val="auto"/>
        </w:rPr>
        <w:t xml:space="preserve"> Alkutex Abbeizer </w:t>
      </w:r>
      <w:r w:rsidRPr="00E031D1">
        <w:rPr>
          <w:color w:val="auto"/>
        </w:rPr>
        <w:t>firmy</w:t>
      </w:r>
      <w:r w:rsidRPr="00E031D1">
        <w:rPr>
          <w:i/>
          <w:iCs/>
          <w:color w:val="auto"/>
        </w:rPr>
        <w:t xml:space="preserve"> Remmers</w:t>
      </w:r>
      <w:r w:rsidRPr="00E031D1">
        <w:rPr>
          <w:color w:val="auto"/>
        </w:rPr>
        <w:t xml:space="preserve">). </w:t>
      </w:r>
    </w:p>
    <w:p w:rsidR="00E031D1" w:rsidRDefault="00E031D1" w:rsidP="002E15D2">
      <w:pPr>
        <w:pStyle w:val="Default"/>
        <w:widowControl w:val="0"/>
        <w:numPr>
          <w:ilvl w:val="0"/>
          <w:numId w:val="11"/>
        </w:numPr>
        <w:ind w:left="0" w:firstLine="0"/>
        <w:rPr>
          <w:color w:val="auto"/>
        </w:rPr>
      </w:pPr>
      <w:r w:rsidRPr="00E031D1">
        <w:rPr>
          <w:color w:val="auto"/>
        </w:rPr>
        <w:t>Przeprowadzić dezynfekcję i dezynsekcję (</w:t>
      </w:r>
      <w:r w:rsidRPr="00E031D1">
        <w:rPr>
          <w:i/>
          <w:iCs/>
          <w:color w:val="auto"/>
        </w:rPr>
        <w:t>Antox B</w:t>
      </w:r>
      <w:r w:rsidRPr="00E031D1">
        <w:rPr>
          <w:color w:val="auto"/>
        </w:rPr>
        <w:t xml:space="preserve">). </w:t>
      </w:r>
    </w:p>
    <w:p w:rsidR="00E031D1" w:rsidRDefault="00E031D1" w:rsidP="002E15D2">
      <w:pPr>
        <w:pStyle w:val="Default"/>
        <w:widowControl w:val="0"/>
        <w:numPr>
          <w:ilvl w:val="0"/>
          <w:numId w:val="11"/>
        </w:numPr>
        <w:ind w:left="0" w:firstLine="0"/>
        <w:rPr>
          <w:color w:val="auto"/>
        </w:rPr>
      </w:pPr>
      <w:r w:rsidRPr="00E031D1">
        <w:rPr>
          <w:color w:val="auto"/>
        </w:rPr>
        <w:t>Przeprowadzić ewentualną miejscową impregnację drewna (</w:t>
      </w:r>
      <w:r w:rsidRPr="00E031D1">
        <w:rPr>
          <w:i/>
          <w:iCs/>
          <w:color w:val="auto"/>
        </w:rPr>
        <w:t>Paraloid B-72</w:t>
      </w:r>
      <w:r w:rsidRPr="00E031D1">
        <w:rPr>
          <w:color w:val="auto"/>
        </w:rPr>
        <w:t xml:space="preserve">). </w:t>
      </w:r>
    </w:p>
    <w:p w:rsidR="00E031D1" w:rsidRDefault="00E031D1" w:rsidP="002E15D2">
      <w:pPr>
        <w:pStyle w:val="Default"/>
        <w:widowControl w:val="0"/>
        <w:numPr>
          <w:ilvl w:val="0"/>
          <w:numId w:val="11"/>
        </w:numPr>
        <w:ind w:left="0" w:firstLine="0"/>
        <w:rPr>
          <w:color w:val="auto"/>
        </w:rPr>
      </w:pPr>
      <w:r w:rsidRPr="00E031D1">
        <w:rPr>
          <w:color w:val="auto"/>
        </w:rPr>
        <w:t xml:space="preserve">Wyrównać, wyszlifować powierzchnię drewna. </w:t>
      </w:r>
    </w:p>
    <w:p w:rsidR="00E031D1" w:rsidRDefault="00E031D1" w:rsidP="002E15D2">
      <w:pPr>
        <w:pStyle w:val="Default"/>
        <w:widowControl w:val="0"/>
        <w:numPr>
          <w:ilvl w:val="0"/>
          <w:numId w:val="11"/>
        </w:numPr>
        <w:ind w:left="0" w:firstLine="0"/>
        <w:rPr>
          <w:color w:val="auto"/>
        </w:rPr>
      </w:pPr>
      <w:r w:rsidRPr="00E031D1">
        <w:rPr>
          <w:color w:val="auto"/>
        </w:rPr>
        <w:t xml:space="preserve">Skleić ewentualne pęknięcia listew desek. </w:t>
      </w:r>
    </w:p>
    <w:p w:rsidR="00E031D1" w:rsidRDefault="00E031D1" w:rsidP="002E15D2">
      <w:pPr>
        <w:pStyle w:val="Default"/>
        <w:widowControl w:val="0"/>
        <w:numPr>
          <w:ilvl w:val="0"/>
          <w:numId w:val="11"/>
        </w:numPr>
        <w:ind w:left="0" w:firstLine="0"/>
        <w:rPr>
          <w:color w:val="auto"/>
        </w:rPr>
      </w:pPr>
      <w:r w:rsidRPr="00E031D1">
        <w:rPr>
          <w:color w:val="auto"/>
        </w:rPr>
        <w:t xml:space="preserve"> Wykonać flekowanie ubytków i wypaczeń drewnem tego samego gatunku. </w:t>
      </w:r>
    </w:p>
    <w:p w:rsidR="00E031D1" w:rsidRDefault="00E031D1" w:rsidP="002E15D2">
      <w:pPr>
        <w:pStyle w:val="Default"/>
        <w:widowControl w:val="0"/>
        <w:numPr>
          <w:ilvl w:val="0"/>
          <w:numId w:val="11"/>
        </w:numPr>
        <w:ind w:left="0" w:firstLine="0"/>
        <w:rPr>
          <w:color w:val="auto"/>
        </w:rPr>
      </w:pPr>
      <w:r w:rsidRPr="00E031D1">
        <w:rPr>
          <w:color w:val="auto"/>
        </w:rPr>
        <w:t xml:space="preserve">Drobne ubytki wykitować kitem trocinowym. </w:t>
      </w:r>
    </w:p>
    <w:p w:rsidR="00E031D1" w:rsidRDefault="00E031D1" w:rsidP="002E15D2">
      <w:pPr>
        <w:pStyle w:val="Default"/>
        <w:widowControl w:val="0"/>
        <w:numPr>
          <w:ilvl w:val="0"/>
          <w:numId w:val="11"/>
        </w:numPr>
        <w:ind w:left="0" w:firstLine="0"/>
        <w:rPr>
          <w:color w:val="auto"/>
        </w:rPr>
      </w:pPr>
      <w:r w:rsidRPr="00E031D1">
        <w:rPr>
          <w:color w:val="auto"/>
        </w:rPr>
        <w:t xml:space="preserve">Zabezpieczyć drewno środkami gruntującymi np. firmy </w:t>
      </w:r>
      <w:r w:rsidRPr="00E031D1">
        <w:rPr>
          <w:i/>
          <w:iCs/>
          <w:color w:val="auto"/>
        </w:rPr>
        <w:t>Tikkurila</w:t>
      </w:r>
      <w:r w:rsidRPr="00E031D1">
        <w:rPr>
          <w:color w:val="auto"/>
        </w:rPr>
        <w:t xml:space="preserve"> lub </w:t>
      </w:r>
      <w:r w:rsidRPr="00E031D1">
        <w:rPr>
          <w:i/>
          <w:iCs/>
          <w:color w:val="auto"/>
        </w:rPr>
        <w:t>Beckers</w:t>
      </w:r>
      <w:r w:rsidRPr="00E031D1">
        <w:rPr>
          <w:color w:val="auto"/>
        </w:rPr>
        <w:t xml:space="preserve">.  </w:t>
      </w:r>
    </w:p>
    <w:p w:rsidR="00E031D1" w:rsidRDefault="00E031D1" w:rsidP="002E15D2">
      <w:pPr>
        <w:pStyle w:val="Default"/>
        <w:widowControl w:val="0"/>
        <w:numPr>
          <w:ilvl w:val="0"/>
          <w:numId w:val="11"/>
        </w:numPr>
        <w:ind w:left="0" w:firstLine="0"/>
        <w:rPr>
          <w:color w:val="auto"/>
        </w:rPr>
      </w:pPr>
      <w:r w:rsidRPr="00E031D1">
        <w:rPr>
          <w:color w:val="auto"/>
        </w:rPr>
        <w:t xml:space="preserve">Wykonać wymianę elementów zdegradowanych lub technicznie zużytych z zastosowaniem materiałów oryginalnych. </w:t>
      </w:r>
    </w:p>
    <w:p w:rsidR="00E031D1" w:rsidRDefault="00E031D1" w:rsidP="002E15D2">
      <w:pPr>
        <w:pStyle w:val="Default"/>
        <w:widowControl w:val="0"/>
        <w:numPr>
          <w:ilvl w:val="0"/>
          <w:numId w:val="11"/>
        </w:numPr>
        <w:ind w:left="0" w:firstLine="0"/>
        <w:rPr>
          <w:color w:val="auto"/>
        </w:rPr>
      </w:pPr>
      <w:r w:rsidRPr="00E031D1">
        <w:rPr>
          <w:color w:val="auto"/>
        </w:rPr>
        <w:t xml:space="preserve">Wykonać rekonstrukcję elementów brakujących na wzór pierwotnych. </w:t>
      </w:r>
    </w:p>
    <w:p w:rsidR="00E031D1" w:rsidRDefault="00E031D1" w:rsidP="002E15D2">
      <w:pPr>
        <w:pStyle w:val="Default"/>
        <w:widowControl w:val="0"/>
        <w:numPr>
          <w:ilvl w:val="0"/>
          <w:numId w:val="11"/>
        </w:numPr>
        <w:ind w:left="0" w:firstLine="0"/>
        <w:rPr>
          <w:color w:val="auto"/>
        </w:rPr>
      </w:pPr>
      <w:r w:rsidRPr="00E031D1">
        <w:rPr>
          <w:color w:val="auto"/>
        </w:rPr>
        <w:t>Oryginalne zamki i klamki wyczyścić chemicznie z powłok malarskich i zabezpieczyć farbą zgodną kolorystycznie z oryginalną, brakujące elementy odtworzyć lub uzupełnić nowymi najlepiej mosiężnymi wzorowanymi na występujących w czasie powstania budynku (wybrać</w:t>
      </w:r>
      <w:r w:rsidR="00E759FC">
        <w:rPr>
          <w:color w:val="auto"/>
        </w:rPr>
        <w:t xml:space="preserve"> </w:t>
      </w:r>
      <w:r w:rsidRPr="00E031D1">
        <w:rPr>
          <w:color w:val="auto"/>
        </w:rPr>
        <w:t xml:space="preserve">z dostępnej oferty handlowej). </w:t>
      </w:r>
    </w:p>
    <w:p w:rsidR="00E031D1" w:rsidRDefault="00E031D1" w:rsidP="002E15D2">
      <w:pPr>
        <w:pStyle w:val="Default"/>
        <w:widowControl w:val="0"/>
        <w:numPr>
          <w:ilvl w:val="0"/>
          <w:numId w:val="11"/>
        </w:numPr>
        <w:ind w:left="0" w:firstLine="0"/>
        <w:rPr>
          <w:color w:val="auto"/>
        </w:rPr>
      </w:pPr>
      <w:r w:rsidRPr="00E031D1">
        <w:rPr>
          <w:color w:val="auto"/>
        </w:rPr>
        <w:t xml:space="preserve">Uzupełnić i ujednolicić szklenia.  </w:t>
      </w:r>
    </w:p>
    <w:p w:rsidR="00E031D1" w:rsidRDefault="00E031D1" w:rsidP="002E15D2">
      <w:pPr>
        <w:pStyle w:val="Default"/>
        <w:widowControl w:val="0"/>
        <w:numPr>
          <w:ilvl w:val="0"/>
          <w:numId w:val="11"/>
        </w:numPr>
        <w:ind w:left="0" w:firstLine="0"/>
        <w:rPr>
          <w:color w:val="auto"/>
        </w:rPr>
      </w:pPr>
      <w:r w:rsidRPr="00E031D1">
        <w:rPr>
          <w:color w:val="auto"/>
        </w:rPr>
        <w:t>Wymalować w kolorze określonym w podsumowaniu badań. Stosować grunty i farby do drewna renomowanych producentów (</w:t>
      </w:r>
      <w:r w:rsidRPr="00E031D1">
        <w:rPr>
          <w:i/>
          <w:iCs/>
          <w:color w:val="auto"/>
        </w:rPr>
        <w:t>Tikkurila</w:t>
      </w:r>
      <w:r w:rsidRPr="00E031D1">
        <w:rPr>
          <w:color w:val="auto"/>
        </w:rPr>
        <w:t>,</w:t>
      </w:r>
      <w:r w:rsidRPr="00E031D1">
        <w:rPr>
          <w:i/>
          <w:iCs/>
          <w:color w:val="auto"/>
        </w:rPr>
        <w:t xml:space="preserve"> Beckers</w:t>
      </w:r>
      <w:r w:rsidRPr="00E031D1">
        <w:rPr>
          <w:color w:val="auto"/>
        </w:rPr>
        <w:t>)</w:t>
      </w:r>
      <w:r>
        <w:rPr>
          <w:color w:val="auto"/>
        </w:rPr>
        <w:t>.</w:t>
      </w:r>
    </w:p>
    <w:p w:rsidR="00E031D1" w:rsidRDefault="00E031D1" w:rsidP="002E15D2">
      <w:pPr>
        <w:pStyle w:val="Default"/>
        <w:widowControl w:val="0"/>
        <w:numPr>
          <w:ilvl w:val="0"/>
          <w:numId w:val="11"/>
        </w:numPr>
        <w:ind w:left="0" w:firstLine="0"/>
        <w:rPr>
          <w:color w:val="auto"/>
        </w:rPr>
      </w:pPr>
      <w:r w:rsidRPr="00E031D1">
        <w:rPr>
          <w:color w:val="auto"/>
        </w:rPr>
        <w:t xml:space="preserve"> Ponowny montaż wymontowanych elementów. </w:t>
      </w:r>
    </w:p>
    <w:p w:rsidR="00E031D1" w:rsidRDefault="00E031D1" w:rsidP="002E15D2">
      <w:pPr>
        <w:pStyle w:val="Default"/>
        <w:widowControl w:val="0"/>
        <w:numPr>
          <w:ilvl w:val="0"/>
          <w:numId w:val="11"/>
        </w:numPr>
        <w:ind w:left="0" w:firstLine="0"/>
        <w:rPr>
          <w:color w:val="auto"/>
        </w:rPr>
      </w:pPr>
      <w:r w:rsidRPr="00E031D1">
        <w:rPr>
          <w:color w:val="auto"/>
        </w:rPr>
        <w:t xml:space="preserve">W trakcie prac konserwatorskich należy rozważyć zabezpieczenie elementów drewnianych lakierem ognioodpornym. </w:t>
      </w:r>
    </w:p>
    <w:p w:rsidR="00444F98" w:rsidRPr="000E4204" w:rsidRDefault="00444F98" w:rsidP="000E4204">
      <w:pPr>
        <w:pStyle w:val="Default"/>
        <w:widowControl w:val="0"/>
        <w:rPr>
          <w:color w:val="CC00FF"/>
          <w:u w:val="single"/>
        </w:rPr>
      </w:pPr>
    </w:p>
    <w:p w:rsidR="001E41FA" w:rsidRPr="001E41FA" w:rsidRDefault="000E4204" w:rsidP="002E15D2">
      <w:pPr>
        <w:pStyle w:val="Default"/>
        <w:numPr>
          <w:ilvl w:val="0"/>
          <w:numId w:val="8"/>
        </w:numPr>
        <w:rPr>
          <w:color w:val="CC00FF"/>
          <w:u w:val="single"/>
        </w:rPr>
      </w:pPr>
      <w:r w:rsidRPr="00212061">
        <w:rPr>
          <w:bCs/>
          <w:color w:val="0000CC"/>
          <w:u w:val="single"/>
        </w:rPr>
        <w:t xml:space="preserve">Stolarka drzwiowa dot. drzwi zewnętrznych zd.-E1.5 </w:t>
      </w:r>
      <w:r w:rsidR="001E41FA" w:rsidRPr="00212061">
        <w:rPr>
          <w:bCs/>
          <w:color w:val="0000CC"/>
          <w:u w:val="single"/>
        </w:rPr>
        <w:t>oraz</w:t>
      </w:r>
      <w:r w:rsidRPr="00212061">
        <w:rPr>
          <w:bCs/>
          <w:color w:val="0000CC"/>
          <w:u w:val="single"/>
        </w:rPr>
        <w:t xml:space="preserve"> drzwi wewnętrznych holu na poziomie parteru zd.A3.5</w:t>
      </w:r>
      <w:r w:rsidR="001E41FA" w:rsidRPr="00212061">
        <w:rPr>
          <w:bCs/>
          <w:color w:val="0000CC"/>
          <w:u w:val="single"/>
        </w:rPr>
        <w:t>.</w:t>
      </w:r>
      <w:r w:rsidR="001E41FA" w:rsidRPr="001E41FA">
        <w:rPr>
          <w:bCs/>
          <w:color w:val="auto"/>
        </w:rPr>
        <w:t xml:space="preserve"> </w:t>
      </w:r>
      <w:r w:rsidR="001E41FA">
        <w:rPr>
          <w:bCs/>
          <w:color w:val="auto"/>
        </w:rPr>
        <w:t xml:space="preserve"> (</w:t>
      </w:r>
      <w:r w:rsidR="001E41FA" w:rsidRPr="001E41FA">
        <w:rPr>
          <w:bCs/>
          <w:color w:val="auto"/>
        </w:rPr>
        <w:t xml:space="preserve">Pozostała stolarka drzwiowa jest wtórna </w:t>
      </w:r>
      <w:r w:rsidR="001E41FA">
        <w:rPr>
          <w:bCs/>
          <w:color w:val="auto"/>
        </w:rPr>
        <w:t>płycinowa).</w:t>
      </w:r>
    </w:p>
    <w:p w:rsidR="001E41FA" w:rsidRPr="001E41FA" w:rsidRDefault="001E41FA" w:rsidP="001E41FA">
      <w:pPr>
        <w:pStyle w:val="Default"/>
        <w:ind w:left="720"/>
        <w:rPr>
          <w:color w:val="CC00FF"/>
          <w:u w:val="single"/>
        </w:rPr>
      </w:pPr>
    </w:p>
    <w:p w:rsidR="000E4204" w:rsidRDefault="00E80A17" w:rsidP="000E4204">
      <w:pPr>
        <w:pStyle w:val="Default"/>
        <w:rPr>
          <w:iCs/>
          <w:color w:val="auto"/>
        </w:rPr>
      </w:pPr>
      <w:r>
        <w:lastRenderedPageBreak/>
        <w:t>Ostateczną</w:t>
      </w:r>
      <w:r w:rsidR="00444F98" w:rsidRPr="00444F98">
        <w:t xml:space="preserve"> decyzję odnośnie przeprowadzenia  konserwacji lub też  wymiany podejmą odpowiednie służby konserwatorskie.</w:t>
      </w:r>
      <w:r w:rsidR="00444F98" w:rsidRPr="007252F5">
        <w:rPr>
          <w:b/>
        </w:rPr>
        <w:t xml:space="preserve"> </w:t>
      </w:r>
      <w:r w:rsidR="000E4204" w:rsidRPr="000E4204">
        <w:rPr>
          <w:iCs/>
          <w:color w:val="auto"/>
        </w:rPr>
        <w:t xml:space="preserve">Nowe elementy należy wykonać na wzór starych, po uprzedniej ich inwentaryzacji rysunkowo-pomiarowej. Kolorystyka </w:t>
      </w:r>
      <w:r w:rsidR="000E4204">
        <w:rPr>
          <w:iCs/>
          <w:color w:val="auto"/>
        </w:rPr>
        <w:t>nowych elementów bez zmian</w:t>
      </w:r>
      <w:r w:rsidR="000E4204" w:rsidRPr="000E4204">
        <w:rPr>
          <w:iCs/>
          <w:color w:val="auto"/>
        </w:rPr>
        <w:t xml:space="preserve">. </w:t>
      </w:r>
    </w:p>
    <w:p w:rsidR="00444F98" w:rsidRDefault="00444F98" w:rsidP="000E4204">
      <w:pPr>
        <w:pStyle w:val="Default"/>
        <w:rPr>
          <w:iCs/>
          <w:color w:val="auto"/>
        </w:rPr>
      </w:pPr>
    </w:p>
    <w:p w:rsidR="00444F98" w:rsidRPr="000E4204" w:rsidRDefault="00444F98" w:rsidP="000E4204">
      <w:pPr>
        <w:pStyle w:val="Default"/>
        <w:rPr>
          <w:color w:val="auto"/>
        </w:rPr>
      </w:pPr>
      <w:r>
        <w:rPr>
          <w:color w:val="auto"/>
        </w:rPr>
        <w:t xml:space="preserve">W przypadku podjęcia decyzji pozostawienia  </w:t>
      </w:r>
      <w:r w:rsidRPr="00E031D1">
        <w:rPr>
          <w:color w:val="auto"/>
        </w:rPr>
        <w:t>należy postępować według instrukcji:</w:t>
      </w:r>
    </w:p>
    <w:p w:rsidR="000E4204" w:rsidRDefault="000E4204" w:rsidP="002E15D2">
      <w:pPr>
        <w:pStyle w:val="Default"/>
        <w:widowControl w:val="0"/>
        <w:numPr>
          <w:ilvl w:val="0"/>
          <w:numId w:val="12"/>
        </w:numPr>
        <w:rPr>
          <w:color w:val="auto"/>
        </w:rPr>
      </w:pPr>
      <w:r w:rsidRPr="000E4204">
        <w:rPr>
          <w:color w:val="auto"/>
        </w:rPr>
        <w:t xml:space="preserve">Zdemontować elementy ruchome, a mocowane na stałe konserwować </w:t>
      </w:r>
      <w:r w:rsidRPr="000E4204">
        <w:rPr>
          <w:i/>
          <w:iCs/>
          <w:color w:val="auto"/>
        </w:rPr>
        <w:t>in situ</w:t>
      </w:r>
      <w:r w:rsidRPr="000E4204">
        <w:rPr>
          <w:color w:val="auto"/>
        </w:rPr>
        <w:t xml:space="preserve">. </w:t>
      </w:r>
    </w:p>
    <w:p w:rsidR="000E4204" w:rsidRDefault="000E4204" w:rsidP="002E15D2">
      <w:pPr>
        <w:pStyle w:val="Default"/>
        <w:widowControl w:val="0"/>
        <w:numPr>
          <w:ilvl w:val="0"/>
          <w:numId w:val="12"/>
        </w:numPr>
        <w:rPr>
          <w:color w:val="auto"/>
        </w:rPr>
      </w:pPr>
      <w:r w:rsidRPr="000E4204">
        <w:rPr>
          <w:color w:val="auto"/>
        </w:rPr>
        <w:t>Wszystkie elementy oczyścić z powłok wtórnych metodą mechaniczną z zastosowaniem preparatów chemicznych do usuwania powłok malarskich (</w:t>
      </w:r>
      <w:r w:rsidRPr="000E4204">
        <w:rPr>
          <w:i/>
          <w:iCs/>
          <w:color w:val="auto"/>
        </w:rPr>
        <w:t>Scansol</w:t>
      </w:r>
      <w:r w:rsidRPr="000E4204">
        <w:rPr>
          <w:color w:val="auto"/>
        </w:rPr>
        <w:t xml:space="preserve">, </w:t>
      </w:r>
      <w:r w:rsidRPr="000E4204">
        <w:rPr>
          <w:i/>
          <w:iCs/>
          <w:color w:val="auto"/>
        </w:rPr>
        <w:t>Remosol AM</w:t>
      </w:r>
      <w:r w:rsidRPr="000E4204">
        <w:rPr>
          <w:color w:val="auto"/>
        </w:rPr>
        <w:t>,</w:t>
      </w:r>
      <w:r w:rsidRPr="000E4204">
        <w:rPr>
          <w:i/>
          <w:iCs/>
          <w:color w:val="auto"/>
        </w:rPr>
        <w:t xml:space="preserve"> Profit</w:t>
      </w:r>
      <w:r w:rsidRPr="000E4204">
        <w:rPr>
          <w:color w:val="auto"/>
        </w:rPr>
        <w:t>,</w:t>
      </w:r>
      <w:r w:rsidRPr="000E4204">
        <w:rPr>
          <w:i/>
          <w:iCs/>
          <w:color w:val="auto"/>
        </w:rPr>
        <w:t xml:space="preserve"> Alkutex Abbeizer </w:t>
      </w:r>
      <w:r w:rsidRPr="000E4204">
        <w:rPr>
          <w:color w:val="auto"/>
        </w:rPr>
        <w:t>firmy</w:t>
      </w:r>
      <w:r w:rsidRPr="000E4204">
        <w:rPr>
          <w:i/>
          <w:iCs/>
          <w:color w:val="auto"/>
        </w:rPr>
        <w:t xml:space="preserve"> Remmers</w:t>
      </w:r>
      <w:r w:rsidRPr="000E4204">
        <w:rPr>
          <w:color w:val="auto"/>
        </w:rPr>
        <w:t>).</w:t>
      </w:r>
    </w:p>
    <w:p w:rsidR="000E4204" w:rsidRDefault="000E4204" w:rsidP="002E15D2">
      <w:pPr>
        <w:pStyle w:val="Default"/>
        <w:widowControl w:val="0"/>
        <w:numPr>
          <w:ilvl w:val="0"/>
          <w:numId w:val="12"/>
        </w:numPr>
        <w:rPr>
          <w:color w:val="auto"/>
        </w:rPr>
      </w:pPr>
      <w:r w:rsidRPr="000E4204">
        <w:rPr>
          <w:color w:val="auto"/>
        </w:rPr>
        <w:t xml:space="preserve"> Przeprowadzić dezynfekcję i dezynsekcję (</w:t>
      </w:r>
      <w:r w:rsidRPr="000E4204">
        <w:rPr>
          <w:i/>
          <w:iCs/>
          <w:color w:val="auto"/>
        </w:rPr>
        <w:t>Antox B</w:t>
      </w:r>
      <w:r w:rsidRPr="000E4204">
        <w:rPr>
          <w:color w:val="auto"/>
        </w:rPr>
        <w:t xml:space="preserve">). </w:t>
      </w:r>
    </w:p>
    <w:p w:rsidR="000E4204" w:rsidRDefault="000E4204" w:rsidP="002E15D2">
      <w:pPr>
        <w:pStyle w:val="Default"/>
        <w:widowControl w:val="0"/>
        <w:numPr>
          <w:ilvl w:val="0"/>
          <w:numId w:val="12"/>
        </w:numPr>
        <w:rPr>
          <w:color w:val="auto"/>
        </w:rPr>
      </w:pPr>
      <w:r w:rsidRPr="000E4204">
        <w:rPr>
          <w:color w:val="auto"/>
        </w:rPr>
        <w:t>Przeprowadzić ewentualną miejscową impregnację drewna (</w:t>
      </w:r>
      <w:r w:rsidRPr="000E4204">
        <w:rPr>
          <w:i/>
          <w:iCs/>
          <w:color w:val="auto"/>
        </w:rPr>
        <w:t>Paraloid B-72</w:t>
      </w:r>
      <w:r w:rsidRPr="000E4204">
        <w:rPr>
          <w:color w:val="auto"/>
        </w:rPr>
        <w:t xml:space="preserve">). </w:t>
      </w:r>
    </w:p>
    <w:p w:rsidR="000E4204" w:rsidRDefault="000E4204" w:rsidP="002E15D2">
      <w:pPr>
        <w:pStyle w:val="Default"/>
        <w:widowControl w:val="0"/>
        <w:numPr>
          <w:ilvl w:val="0"/>
          <w:numId w:val="12"/>
        </w:numPr>
        <w:rPr>
          <w:color w:val="auto"/>
        </w:rPr>
      </w:pPr>
      <w:r w:rsidRPr="000E4204">
        <w:rPr>
          <w:color w:val="auto"/>
        </w:rPr>
        <w:t xml:space="preserve">Wyrównać, wyszlifować powierzchnię drewna. </w:t>
      </w:r>
    </w:p>
    <w:p w:rsidR="000E4204" w:rsidRDefault="000E4204" w:rsidP="002E15D2">
      <w:pPr>
        <w:pStyle w:val="Default"/>
        <w:widowControl w:val="0"/>
        <w:numPr>
          <w:ilvl w:val="0"/>
          <w:numId w:val="12"/>
        </w:numPr>
        <w:rPr>
          <w:color w:val="auto"/>
        </w:rPr>
      </w:pPr>
      <w:r w:rsidRPr="000E4204">
        <w:rPr>
          <w:color w:val="auto"/>
        </w:rPr>
        <w:t xml:space="preserve">Skleić ewentualne pęknięcia listew desek. </w:t>
      </w:r>
    </w:p>
    <w:p w:rsidR="000E4204" w:rsidRDefault="000E4204" w:rsidP="002E15D2">
      <w:pPr>
        <w:pStyle w:val="Default"/>
        <w:widowControl w:val="0"/>
        <w:numPr>
          <w:ilvl w:val="0"/>
          <w:numId w:val="12"/>
        </w:numPr>
        <w:rPr>
          <w:color w:val="auto"/>
        </w:rPr>
      </w:pPr>
      <w:r w:rsidRPr="000E4204">
        <w:rPr>
          <w:color w:val="auto"/>
        </w:rPr>
        <w:t xml:space="preserve">Wykonać flekowanie ubytków i wypaczeń drewnem tego samego gatunku. </w:t>
      </w:r>
    </w:p>
    <w:p w:rsidR="000E4204" w:rsidRDefault="000E4204" w:rsidP="002E15D2">
      <w:pPr>
        <w:pStyle w:val="Default"/>
        <w:widowControl w:val="0"/>
        <w:numPr>
          <w:ilvl w:val="0"/>
          <w:numId w:val="12"/>
        </w:numPr>
        <w:rPr>
          <w:color w:val="auto"/>
        </w:rPr>
      </w:pPr>
      <w:r w:rsidRPr="000E4204">
        <w:rPr>
          <w:color w:val="auto"/>
        </w:rPr>
        <w:t xml:space="preserve">Drobne ubytki wykitować kitem trocinowym. </w:t>
      </w:r>
    </w:p>
    <w:p w:rsidR="000E4204" w:rsidRDefault="000E4204" w:rsidP="002E15D2">
      <w:pPr>
        <w:pStyle w:val="Default"/>
        <w:widowControl w:val="0"/>
        <w:numPr>
          <w:ilvl w:val="0"/>
          <w:numId w:val="12"/>
        </w:numPr>
        <w:rPr>
          <w:color w:val="auto"/>
        </w:rPr>
      </w:pPr>
      <w:r w:rsidRPr="000E4204">
        <w:rPr>
          <w:color w:val="auto"/>
        </w:rPr>
        <w:t xml:space="preserve">Zabezpieczyć drewno środkami gruntującymi np. firmy </w:t>
      </w:r>
      <w:r w:rsidRPr="000E4204">
        <w:rPr>
          <w:i/>
          <w:iCs/>
          <w:color w:val="auto"/>
        </w:rPr>
        <w:t>Tikkurila</w:t>
      </w:r>
      <w:r w:rsidRPr="000E4204">
        <w:rPr>
          <w:color w:val="auto"/>
        </w:rPr>
        <w:t xml:space="preserve"> lub </w:t>
      </w:r>
      <w:r w:rsidRPr="000E4204">
        <w:rPr>
          <w:i/>
          <w:iCs/>
          <w:color w:val="auto"/>
        </w:rPr>
        <w:t>Beckers</w:t>
      </w:r>
      <w:r w:rsidRPr="000E4204">
        <w:rPr>
          <w:color w:val="auto"/>
        </w:rPr>
        <w:t xml:space="preserve">.  </w:t>
      </w:r>
    </w:p>
    <w:p w:rsidR="000E4204" w:rsidRDefault="000E4204" w:rsidP="002E15D2">
      <w:pPr>
        <w:pStyle w:val="Default"/>
        <w:widowControl w:val="0"/>
        <w:numPr>
          <w:ilvl w:val="0"/>
          <w:numId w:val="12"/>
        </w:numPr>
        <w:rPr>
          <w:color w:val="auto"/>
        </w:rPr>
      </w:pPr>
      <w:r w:rsidRPr="000E4204">
        <w:rPr>
          <w:color w:val="auto"/>
        </w:rPr>
        <w:t xml:space="preserve">Wykonać wymianę elementów zdegradowanych lub technicznie zużytych z zastosowaniem materiałów oryginalnych. </w:t>
      </w:r>
    </w:p>
    <w:p w:rsidR="000E4204" w:rsidRDefault="000E4204" w:rsidP="002E15D2">
      <w:pPr>
        <w:pStyle w:val="Default"/>
        <w:widowControl w:val="0"/>
        <w:numPr>
          <w:ilvl w:val="0"/>
          <w:numId w:val="12"/>
        </w:numPr>
        <w:rPr>
          <w:color w:val="auto"/>
        </w:rPr>
      </w:pPr>
      <w:r w:rsidRPr="000E4204">
        <w:rPr>
          <w:color w:val="auto"/>
        </w:rPr>
        <w:t xml:space="preserve">Wykonać rekonstrukcję elementów brakujących na wzór pierwotnych. </w:t>
      </w:r>
    </w:p>
    <w:p w:rsidR="000E4204" w:rsidRDefault="000E4204" w:rsidP="002E15D2">
      <w:pPr>
        <w:pStyle w:val="Default"/>
        <w:widowControl w:val="0"/>
        <w:numPr>
          <w:ilvl w:val="0"/>
          <w:numId w:val="12"/>
        </w:numPr>
        <w:rPr>
          <w:color w:val="auto"/>
        </w:rPr>
      </w:pPr>
      <w:r w:rsidRPr="000E4204">
        <w:rPr>
          <w:color w:val="auto"/>
        </w:rPr>
        <w:t xml:space="preserve">Oryginalne zamki i klamki wyczyścić chemicznie z powłok malarskich, brakujące elementy odtworzyć lub uzupełnić nowymi najlepiej mosiężnymi wzorowanymi na występujących w czasie powstania budynku (wybrać z dostępnej oferty handlowej). </w:t>
      </w:r>
    </w:p>
    <w:p w:rsidR="000E4204" w:rsidRDefault="000E4204" w:rsidP="002E15D2">
      <w:pPr>
        <w:pStyle w:val="Default"/>
        <w:widowControl w:val="0"/>
        <w:numPr>
          <w:ilvl w:val="0"/>
          <w:numId w:val="12"/>
        </w:numPr>
        <w:rPr>
          <w:color w:val="auto"/>
        </w:rPr>
      </w:pPr>
      <w:r w:rsidRPr="000E4204">
        <w:rPr>
          <w:color w:val="auto"/>
        </w:rPr>
        <w:t>Wymalować w kolorze określonym w podsumowaniu badań. Stosować grunty i farby do drewna renomowanych producentów (</w:t>
      </w:r>
      <w:r w:rsidRPr="000E4204">
        <w:rPr>
          <w:i/>
          <w:iCs/>
          <w:color w:val="auto"/>
        </w:rPr>
        <w:t>Tikkurila</w:t>
      </w:r>
      <w:r w:rsidRPr="000E4204">
        <w:rPr>
          <w:color w:val="auto"/>
        </w:rPr>
        <w:t>,</w:t>
      </w:r>
      <w:r w:rsidRPr="000E4204">
        <w:rPr>
          <w:i/>
          <w:iCs/>
          <w:color w:val="auto"/>
        </w:rPr>
        <w:t xml:space="preserve"> Beckers</w:t>
      </w:r>
      <w:r w:rsidRPr="000E4204">
        <w:rPr>
          <w:color w:val="auto"/>
        </w:rPr>
        <w:t xml:space="preserve">). </w:t>
      </w:r>
    </w:p>
    <w:p w:rsidR="000E4204" w:rsidRDefault="000E4204" w:rsidP="002E15D2">
      <w:pPr>
        <w:pStyle w:val="Default"/>
        <w:widowControl w:val="0"/>
        <w:numPr>
          <w:ilvl w:val="0"/>
          <w:numId w:val="12"/>
        </w:numPr>
        <w:rPr>
          <w:color w:val="auto"/>
        </w:rPr>
      </w:pPr>
      <w:r w:rsidRPr="000E4204">
        <w:rPr>
          <w:color w:val="auto"/>
        </w:rPr>
        <w:t xml:space="preserve"> Ponowny montaż wymontowanych elementów. </w:t>
      </w:r>
    </w:p>
    <w:p w:rsidR="000E4204" w:rsidRDefault="000E4204" w:rsidP="002E15D2">
      <w:pPr>
        <w:pStyle w:val="Default"/>
        <w:widowControl w:val="0"/>
        <w:numPr>
          <w:ilvl w:val="0"/>
          <w:numId w:val="12"/>
        </w:numPr>
        <w:rPr>
          <w:color w:val="auto"/>
        </w:rPr>
      </w:pPr>
      <w:r w:rsidRPr="000E4204">
        <w:rPr>
          <w:color w:val="auto"/>
        </w:rPr>
        <w:t xml:space="preserve">W trakcie prac konserwatorskich należy rozważyć zabezpieczenie elementów drewnianych lakierem ognioodpornym. </w:t>
      </w:r>
    </w:p>
    <w:p w:rsidR="000E4204" w:rsidRPr="000E4204" w:rsidRDefault="000E4204" w:rsidP="002E15D2">
      <w:pPr>
        <w:pStyle w:val="Default"/>
        <w:widowControl w:val="0"/>
        <w:numPr>
          <w:ilvl w:val="0"/>
          <w:numId w:val="12"/>
        </w:numPr>
        <w:rPr>
          <w:color w:val="auto"/>
        </w:rPr>
      </w:pPr>
      <w:r w:rsidRPr="000E4204">
        <w:rPr>
          <w:color w:val="auto"/>
        </w:rPr>
        <w:t xml:space="preserve">Dopuszczalne jest stosowanie materiałów konserwatorsko-budowlanych innych firm niż podane wyżej, jednak ich jakość musi być porównywalna ze wskazanymi. </w:t>
      </w:r>
    </w:p>
    <w:p w:rsidR="00C874B0" w:rsidRPr="00594AD5" w:rsidRDefault="000E4204" w:rsidP="00594AD5">
      <w:pPr>
        <w:pStyle w:val="Default"/>
        <w:tabs>
          <w:tab w:val="left" w:pos="7182"/>
        </w:tabs>
        <w:rPr>
          <w:rFonts w:ascii="Calibri" w:hAnsi="Calibri" w:cs="Calibri"/>
          <w:color w:val="0000CC"/>
        </w:rPr>
      </w:pPr>
      <w:r w:rsidRPr="000E4204">
        <w:rPr>
          <w:rFonts w:ascii="Calibri" w:hAnsi="Calibri" w:cs="Calibri"/>
          <w:color w:val="auto"/>
        </w:rPr>
        <w:t xml:space="preserve"> </w:t>
      </w:r>
      <w:r w:rsidR="00594AD5" w:rsidRPr="00594AD5">
        <w:rPr>
          <w:rFonts w:ascii="Calibri" w:hAnsi="Calibri" w:cs="Calibri"/>
          <w:color w:val="0000CC"/>
        </w:rPr>
        <w:tab/>
      </w:r>
    </w:p>
    <w:p w:rsidR="004F320A" w:rsidRPr="007B5F2A" w:rsidRDefault="004F320A" w:rsidP="002E15D2">
      <w:pPr>
        <w:pStyle w:val="Default"/>
        <w:widowControl w:val="0"/>
        <w:numPr>
          <w:ilvl w:val="0"/>
          <w:numId w:val="8"/>
        </w:numPr>
        <w:rPr>
          <w:color w:val="auto"/>
        </w:rPr>
      </w:pPr>
      <w:r w:rsidRPr="00594AD5">
        <w:rPr>
          <w:color w:val="0000CC"/>
          <w:u w:val="single"/>
        </w:rPr>
        <w:t>Tynki wewnętrzne poziomu piwnic w kotłowni na ścianach i stropach</w:t>
      </w:r>
      <w:r w:rsidRPr="004F320A">
        <w:t xml:space="preserve"> wymagają skucia</w:t>
      </w:r>
      <w:r w:rsidR="00EE500A">
        <w:t xml:space="preserve">                     </w:t>
      </w:r>
      <w:r w:rsidRPr="004F320A">
        <w:t xml:space="preserve"> </w:t>
      </w:r>
      <w:r w:rsidR="0052429E">
        <w:t xml:space="preserve">i nałożenia nowych wypraw. </w:t>
      </w:r>
      <w:r w:rsidR="00BA7131">
        <w:t xml:space="preserve">  </w:t>
      </w:r>
      <w:r w:rsidRPr="004F320A">
        <w:t>Tynki wewnętrzne poziomu  piwnicy w pozostałych pomieszczeniach na ścianach zewnętrznych obwodowych także wymagają skucia i nałożenia nowych wypraw.</w:t>
      </w:r>
    </w:p>
    <w:p w:rsidR="007B5F2A" w:rsidRDefault="007B5F2A" w:rsidP="002E15D2">
      <w:pPr>
        <w:pStyle w:val="CM2"/>
        <w:numPr>
          <w:ilvl w:val="0"/>
          <w:numId w:val="13"/>
        </w:numPr>
      </w:pPr>
      <w:r w:rsidRPr="007B5F2A">
        <w:t xml:space="preserve">skuć tynk na całości ścian w/w pomieszczeniach, delikatnie metodą ręczną. </w:t>
      </w:r>
    </w:p>
    <w:p w:rsidR="007B5F2A" w:rsidRDefault="007B5F2A" w:rsidP="002E15D2">
      <w:pPr>
        <w:pStyle w:val="Default"/>
        <w:numPr>
          <w:ilvl w:val="0"/>
          <w:numId w:val="13"/>
        </w:numPr>
        <w:rPr>
          <w:lang w:eastAsia="pl-PL"/>
        </w:rPr>
      </w:pPr>
      <w:r w:rsidRPr="007B5F2A">
        <w:t>oczyszczenie ścian szczotkami stalowymi z</w:t>
      </w:r>
      <w:r w:rsidR="00E80A17">
        <w:t xml:space="preserve"> resztek tynku wraz z usunięcie</w:t>
      </w:r>
      <w:r w:rsidRPr="007B5F2A">
        <w:t xml:space="preserve"> spoin na głęb. 2.0 cm - odgrzybienia powierzchni ścian – np. preparatem “Boramon” </w:t>
      </w:r>
      <w:r>
        <w:t>.</w:t>
      </w:r>
    </w:p>
    <w:p w:rsidR="007B5F2A" w:rsidRDefault="007B5F2A" w:rsidP="002E15D2">
      <w:pPr>
        <w:pStyle w:val="Default"/>
        <w:numPr>
          <w:ilvl w:val="0"/>
          <w:numId w:val="13"/>
        </w:numPr>
        <w:rPr>
          <w:lang w:eastAsia="pl-PL"/>
        </w:rPr>
      </w:pPr>
      <w:r w:rsidRPr="007B5F2A">
        <w:t xml:space="preserve"> wykonanie narzutu podkładowego w postaci suchej zaprawy tynkarskiej, odpornej na zasolenia, </w:t>
      </w:r>
    </w:p>
    <w:p w:rsidR="007B5F2A" w:rsidRDefault="007B5F2A" w:rsidP="002E15D2">
      <w:pPr>
        <w:pStyle w:val="Default"/>
        <w:numPr>
          <w:ilvl w:val="0"/>
          <w:numId w:val="13"/>
        </w:numPr>
        <w:rPr>
          <w:lang w:eastAsia="pl-PL"/>
        </w:rPr>
      </w:pPr>
      <w:r w:rsidRPr="007B5F2A">
        <w:t>założenie tynku wyrównawczego i magazynującego sole.</w:t>
      </w:r>
      <w:r w:rsidR="00E80A17">
        <w:t xml:space="preserve"> </w:t>
      </w:r>
      <w:r w:rsidRPr="007B5F2A">
        <w:t>Tynk ten należy nakładać</w:t>
      </w:r>
      <w:r w:rsidR="00E80A17">
        <w:t xml:space="preserve"> </w:t>
      </w:r>
      <w:r w:rsidRPr="007B5F2A">
        <w:t xml:space="preserve">w warstwach o grubości 10 do 30 mm. </w:t>
      </w:r>
    </w:p>
    <w:p w:rsidR="007B5F2A" w:rsidRPr="007B5F2A" w:rsidRDefault="007B5F2A" w:rsidP="002E15D2">
      <w:pPr>
        <w:pStyle w:val="Default"/>
        <w:numPr>
          <w:ilvl w:val="0"/>
          <w:numId w:val="13"/>
        </w:numPr>
        <w:rPr>
          <w:lang w:eastAsia="pl-PL"/>
        </w:rPr>
      </w:pPr>
      <w:r w:rsidRPr="007B5F2A">
        <w:t xml:space="preserve">trzecia warstwa technologiczna to tynk renowacyjny: tynk hydrofobowy, przepuszczalny dla pary wodnej i przyspieszający wysychanie. </w:t>
      </w:r>
    </w:p>
    <w:p w:rsidR="00BA035B" w:rsidRPr="00BA035B" w:rsidRDefault="00BA035B" w:rsidP="00BA035B">
      <w:pPr>
        <w:pStyle w:val="Default"/>
        <w:widowControl w:val="0"/>
        <w:rPr>
          <w:color w:val="CC00FF"/>
          <w:u w:val="single"/>
        </w:rPr>
      </w:pPr>
    </w:p>
    <w:p w:rsidR="00BA035B" w:rsidRPr="005E309B" w:rsidRDefault="00BA035B" w:rsidP="002E15D2">
      <w:pPr>
        <w:pStyle w:val="Default"/>
        <w:widowControl w:val="0"/>
        <w:numPr>
          <w:ilvl w:val="0"/>
          <w:numId w:val="8"/>
        </w:numPr>
        <w:ind w:left="0" w:firstLine="142"/>
        <w:rPr>
          <w:color w:val="auto"/>
        </w:rPr>
      </w:pPr>
      <w:r w:rsidRPr="00212061">
        <w:rPr>
          <w:color w:val="0000CC"/>
          <w:u w:val="single"/>
        </w:rPr>
        <w:t>Roboty malarskie wewnętrzne.</w:t>
      </w:r>
      <w:r>
        <w:t xml:space="preserve">  Na pozostałych ścianach wewnętrzny</w:t>
      </w:r>
      <w:r w:rsidR="00E80A17">
        <w:t>c</w:t>
      </w:r>
      <w:r>
        <w:t>h należy przetrzeć  wtórną farbę. Całość tynków należy pomalować. Wykonać przynajmniej 10 próbek przyczepności farby do podłoża tynkarskiego. Tynki po wykonaniu przetarcia należy gruntować. Powłokę malarską należy wykonać np. przy zastosowaniu wodorozcieńczalnych - laserunkowych farb krzemoorganicznych porównywalnych z Historic Lasur.</w:t>
      </w:r>
    </w:p>
    <w:p w:rsidR="005E309B" w:rsidRPr="00212061" w:rsidRDefault="005E309B" w:rsidP="005E309B">
      <w:pPr>
        <w:pStyle w:val="Default"/>
        <w:widowControl w:val="0"/>
        <w:ind w:left="142"/>
        <w:rPr>
          <w:color w:val="0000CC"/>
        </w:rPr>
      </w:pPr>
    </w:p>
    <w:p w:rsidR="005E309B" w:rsidRPr="00212061" w:rsidRDefault="005E309B" w:rsidP="002E15D2">
      <w:pPr>
        <w:pStyle w:val="Default"/>
        <w:widowControl w:val="0"/>
        <w:numPr>
          <w:ilvl w:val="0"/>
          <w:numId w:val="8"/>
        </w:numPr>
        <w:ind w:left="0" w:firstLine="142"/>
        <w:rPr>
          <w:color w:val="0000CC"/>
          <w:u w:val="single"/>
        </w:rPr>
      </w:pPr>
      <w:r w:rsidRPr="00212061">
        <w:rPr>
          <w:bCs/>
          <w:color w:val="0000CC"/>
          <w:u w:val="single"/>
        </w:rPr>
        <w:lastRenderedPageBreak/>
        <w:t xml:space="preserve">Konserwacja drewna preparatem do wzmacnia oraz uzupełnienia ubytków, preparatami opóźniającymi palność drewna do stopnia niezapalności, preparatami bakteriobójczymi i grzybobójczymi. </w:t>
      </w:r>
    </w:p>
    <w:p w:rsidR="005E309B" w:rsidRPr="005E309B" w:rsidRDefault="005E309B" w:rsidP="005E309B">
      <w:pPr>
        <w:pStyle w:val="Default"/>
        <w:widowControl w:val="0"/>
        <w:rPr>
          <w:color w:val="CC00FF"/>
          <w:u w:val="single"/>
        </w:rPr>
      </w:pPr>
    </w:p>
    <w:p w:rsidR="005E309B" w:rsidRPr="00BA035B" w:rsidRDefault="00594AD5" w:rsidP="005E309B">
      <w:pPr>
        <w:pStyle w:val="Default"/>
        <w:widowControl w:val="0"/>
        <w:rPr>
          <w:color w:val="auto"/>
        </w:rPr>
      </w:pPr>
      <w:r>
        <w:t>Więźba</w:t>
      </w:r>
      <w:r w:rsidR="005E309B">
        <w:t xml:space="preserve"> dachowa elementy pozostawione w formie tzw. ,,świadka”. Podczas przeprowadzenia</w:t>
      </w:r>
    </w:p>
    <w:p w:rsidR="005E309B" w:rsidRPr="00C96B3A" w:rsidRDefault="005E309B" w:rsidP="005E309B">
      <w:pPr>
        <w:pStyle w:val="Default"/>
        <w:widowControl w:val="0"/>
        <w:rPr>
          <w:color w:val="auto"/>
        </w:rPr>
      </w:pPr>
      <w:r>
        <w:rPr>
          <w:color w:val="auto"/>
          <w:lang w:eastAsia="pl-PL"/>
        </w:rPr>
        <w:t xml:space="preserve">ostatniego remontu Służby Konserwatorskie pozostawiły </w:t>
      </w:r>
      <w:r>
        <w:t xml:space="preserve"> słupy, miecze przy ścianach kolankowych oraz szczytowych.  Przykładowe  zdjęcia zd.A5.8,  zd.A5.7,  zd.A5.8,  zd.A5.11,  zd.A5.12,  zd.A5,19.</w:t>
      </w:r>
    </w:p>
    <w:p w:rsidR="005E309B" w:rsidRPr="005E309B" w:rsidRDefault="005E309B" w:rsidP="005E309B">
      <w:pPr>
        <w:pStyle w:val="Default"/>
        <w:widowControl w:val="0"/>
        <w:rPr>
          <w:color w:val="auto"/>
        </w:rPr>
      </w:pPr>
    </w:p>
    <w:p w:rsidR="008319A9" w:rsidRDefault="005E309B" w:rsidP="002C26FE">
      <w:r>
        <w:t>Wszystkie drewniane elementy budowlane poddawane zabiegom konserwacyjnym należy uodpornić do granic nie-zapalności i nie</w:t>
      </w:r>
      <w:r>
        <w:softHyphen/>
        <w:t xml:space="preserve">rozprzestrzeniania ognia w sposób następujący: Elementy impregnować preparatem do  wzmacnia oraz uzupełnienia ubytków, preparatami opóźniającymi palność drewna, preparatami bakteriobójczymi i grzybobójczymi, pomalować na kolory zgodnie z badaniami kolorystycznymi preparatami dopuszczonymi do stosowania przez producenta preparatu. </w:t>
      </w:r>
    </w:p>
    <w:p w:rsidR="002C26FE" w:rsidRDefault="002C26FE" w:rsidP="002C26FE"/>
    <w:p w:rsidR="008319A9" w:rsidRDefault="005E309B" w:rsidP="002C26FE">
      <w:r>
        <w:t xml:space="preserve">Drewno odkurzyć i oczyścić mechanicznie z zabrudzeń. Zniszczone mechanicznie elementy konstrukcyjne lub wtórne w poważnym stanie uszkodzone wymienić na nowe. Uzupełnić wstawkami braki, nadbitkami drewnianymi usunięte fragmenty belek. Wprowadzane nowe drewno dokładnie zabezpieczyć środkiem grzybo i bakteriobójczym – np. Aidol Holzbau B. </w:t>
      </w:r>
    </w:p>
    <w:p w:rsidR="008319A9" w:rsidRDefault="005E309B" w:rsidP="002C26FE">
      <w:r>
        <w:t xml:space="preserve">Elementy konstrukcji drewnianej  zabezpieczyć profilaktycznie przed wilgocią, środkami na bazie boru np. porównywalnymi z Adolit Borpatronen. </w:t>
      </w:r>
    </w:p>
    <w:p w:rsidR="002C26FE" w:rsidRDefault="002C26FE" w:rsidP="002C26FE"/>
    <w:p w:rsidR="002C26FE" w:rsidRDefault="005E309B" w:rsidP="002C26FE">
      <w:r>
        <w:t xml:space="preserve">Impregnacja  elementów do zachowania o przekroju powyżej 10cm powinna się odbywać metodą iniekcji środkami wysokiej skuteczności np. porównywalnym z Multi GS. </w:t>
      </w:r>
    </w:p>
    <w:p w:rsidR="005E309B" w:rsidRDefault="005E309B" w:rsidP="002C26FE">
      <w:r>
        <w:t xml:space="preserve">Wszystkie pierwotne elementy drewniane powinny być wzmocnione preparatem porównywalnym                z Aidol PU Holzverfestigung. Tkanka zniszczona elementów konstrukcyjnych powinna być usunięta            i uzupełniona substancjami na bazie pian poliuretanowych zmieszanych z trocinami drewna,                     np. porównywalnych z Aidol PU Holzersatzmasse. Preparaty te pozwalają na osiągnięcie pierwotnej wytrzymałości i nośności elementów  podlegających rekonstrukcji. </w:t>
      </w:r>
    </w:p>
    <w:p w:rsidR="009D13CD" w:rsidRDefault="009D13CD" w:rsidP="00B771B1">
      <w:pPr>
        <w:pStyle w:val="Default"/>
        <w:rPr>
          <w:b/>
          <w:bCs/>
          <w:color w:val="0000CC"/>
        </w:rPr>
      </w:pPr>
    </w:p>
    <w:p w:rsidR="00B771B1" w:rsidRPr="00B44C12" w:rsidRDefault="00B771B1" w:rsidP="00B771B1">
      <w:pPr>
        <w:pStyle w:val="Default"/>
        <w:rPr>
          <w:color w:val="0000CC"/>
        </w:rPr>
      </w:pPr>
      <w:r w:rsidRPr="00B44C12">
        <w:rPr>
          <w:b/>
          <w:bCs/>
          <w:color w:val="0000CC"/>
        </w:rPr>
        <w:t xml:space="preserve"> Wnioski końcowe</w:t>
      </w:r>
      <w:r w:rsidR="003D3678">
        <w:rPr>
          <w:b/>
          <w:bCs/>
          <w:color w:val="0000CC"/>
        </w:rPr>
        <w:t>:</w:t>
      </w:r>
      <w:r w:rsidRPr="00B44C12">
        <w:rPr>
          <w:b/>
          <w:bCs/>
          <w:color w:val="0000CC"/>
        </w:rPr>
        <w:t xml:space="preserve">  </w:t>
      </w:r>
    </w:p>
    <w:p w:rsidR="00CF25B1" w:rsidRPr="00B44C12" w:rsidRDefault="00B771B1" w:rsidP="00B771B1">
      <w:pPr>
        <w:pStyle w:val="Default"/>
        <w:rPr>
          <w:color w:val="0000CC"/>
        </w:rPr>
      </w:pPr>
      <w:r w:rsidRPr="00B44C12">
        <w:rPr>
          <w:b/>
          <w:bCs/>
          <w:color w:val="0000CC"/>
        </w:rPr>
        <w:t xml:space="preserve"> </w:t>
      </w:r>
    </w:p>
    <w:p w:rsidR="00B771B1" w:rsidRPr="00B44C12" w:rsidRDefault="00B771B1" w:rsidP="00B771B1">
      <w:pPr>
        <w:pStyle w:val="Default"/>
        <w:rPr>
          <w:color w:val="0000CC"/>
        </w:rPr>
      </w:pPr>
      <w:r w:rsidRPr="00B44C12">
        <w:rPr>
          <w:color w:val="0000CC"/>
        </w:rPr>
        <w:t>Aktualny stan techniczny budynku jest niezad</w:t>
      </w:r>
      <w:r w:rsidR="009A20F4" w:rsidRPr="00B44C12">
        <w:rPr>
          <w:color w:val="0000CC"/>
        </w:rPr>
        <w:t xml:space="preserve">awalający i kwalifikuje go do remontu </w:t>
      </w:r>
      <w:r w:rsidRPr="00B44C12">
        <w:rPr>
          <w:color w:val="0000CC"/>
        </w:rPr>
        <w:t xml:space="preserve">w terminie możliwie niezwłocznym , podyktowanym koniecznością poprawy warunków użytkowych i potrzebą uniknięcia dalszej degradacji konstrukcji nośnej .  </w:t>
      </w:r>
    </w:p>
    <w:p w:rsidR="00B771B1" w:rsidRPr="00B44C12" w:rsidRDefault="00B771B1" w:rsidP="00B771B1">
      <w:pPr>
        <w:pStyle w:val="Default"/>
        <w:rPr>
          <w:color w:val="0000CC"/>
        </w:rPr>
      </w:pPr>
      <w:r w:rsidRPr="00B44C12">
        <w:rPr>
          <w:color w:val="0000CC"/>
        </w:rPr>
        <w:t xml:space="preserve">                                                            </w:t>
      </w:r>
    </w:p>
    <w:p w:rsidR="000E6B9A" w:rsidRPr="00B44C12" w:rsidRDefault="00B771B1" w:rsidP="00CF311B">
      <w:pPr>
        <w:tabs>
          <w:tab w:val="left" w:pos="1125"/>
        </w:tabs>
        <w:jc w:val="center"/>
        <w:rPr>
          <w:color w:val="0000CC"/>
        </w:rPr>
      </w:pPr>
      <w:r w:rsidRPr="00B44C12">
        <w:rPr>
          <w:color w:val="0000CC"/>
        </w:rPr>
        <w:t xml:space="preserve"> </w:t>
      </w:r>
      <w:r w:rsidR="000E6B9A" w:rsidRPr="00B44C12">
        <w:rPr>
          <w:color w:val="0000CC"/>
        </w:rPr>
        <w:t>Niniejsze opracowanie  ważne jest 2 lata od momentu przekazania jej Inwestorowi za potwierdzeniem protokołu odbioru.</w:t>
      </w:r>
    </w:p>
    <w:p w:rsidR="000E6B9A" w:rsidRPr="00B44C12" w:rsidRDefault="002C26FE" w:rsidP="000E6B9A">
      <w:pPr>
        <w:tabs>
          <w:tab w:val="left" w:pos="1125"/>
        </w:tabs>
        <w:jc w:val="right"/>
        <w:rPr>
          <w:color w:val="0000CC"/>
          <w:sz w:val="20"/>
        </w:rPr>
      </w:pPr>
      <w:r>
        <w:rPr>
          <w:color w:val="0000CC"/>
          <w:sz w:val="20"/>
        </w:rPr>
        <w:t xml:space="preserve">Kraków, 15 grudnia </w:t>
      </w:r>
      <w:r w:rsidR="000E6B9A" w:rsidRPr="00B44C12">
        <w:rPr>
          <w:color w:val="0000CC"/>
          <w:sz w:val="20"/>
        </w:rPr>
        <w:t xml:space="preserve"> 2015r.</w:t>
      </w:r>
    </w:p>
    <w:p w:rsidR="000E6B9A" w:rsidRPr="00B44C12" w:rsidRDefault="00D22FC3" w:rsidP="000E6B9A">
      <w:pPr>
        <w:tabs>
          <w:tab w:val="left" w:pos="1375"/>
          <w:tab w:val="left" w:pos="4011"/>
        </w:tabs>
        <w:jc w:val="center"/>
        <w:rPr>
          <w:color w:val="0000CC"/>
          <w:sz w:val="20"/>
        </w:rPr>
      </w:pPr>
      <w:r w:rsidRPr="00B44C12">
        <w:rPr>
          <w:color w:val="0000CC"/>
          <w:sz w:val="20"/>
        </w:rPr>
        <w:t>Autor</w:t>
      </w:r>
      <w:r w:rsidR="00BA5F97" w:rsidRPr="00B44C12">
        <w:rPr>
          <w:color w:val="0000CC"/>
          <w:sz w:val="20"/>
        </w:rPr>
        <w:t>zy</w:t>
      </w:r>
      <w:r w:rsidRPr="00B44C12">
        <w:rPr>
          <w:color w:val="0000CC"/>
          <w:sz w:val="20"/>
        </w:rPr>
        <w:t>:</w:t>
      </w:r>
    </w:p>
    <w:p w:rsidR="000E6B9A" w:rsidRPr="00B44C12" w:rsidRDefault="00A13F7C" w:rsidP="002E15D2">
      <w:pPr>
        <w:numPr>
          <w:ilvl w:val="0"/>
          <w:numId w:val="5"/>
        </w:numPr>
        <w:tabs>
          <w:tab w:val="left" w:pos="1375"/>
          <w:tab w:val="left" w:pos="4011"/>
        </w:tabs>
        <w:rPr>
          <w:color w:val="0000CC"/>
          <w:sz w:val="20"/>
        </w:rPr>
      </w:pPr>
      <w:r w:rsidRPr="00B44C12">
        <w:rPr>
          <w:color w:val="0000CC"/>
          <w:sz w:val="20"/>
        </w:rPr>
        <w:t>W z</w:t>
      </w:r>
      <w:r w:rsidR="003D3678">
        <w:rPr>
          <w:color w:val="0000CC"/>
          <w:sz w:val="20"/>
        </w:rPr>
        <w:t>akresie badań konserwatorskich</w:t>
      </w:r>
      <w:r w:rsidR="00E33C90" w:rsidRPr="00B44C12">
        <w:rPr>
          <w:color w:val="0000CC"/>
          <w:sz w:val="20"/>
        </w:rPr>
        <w:t>:</w:t>
      </w:r>
    </w:p>
    <w:p w:rsidR="000E6B9A" w:rsidRPr="00B44C12" w:rsidRDefault="00D22FC3" w:rsidP="00D22FC3">
      <w:pPr>
        <w:tabs>
          <w:tab w:val="left" w:pos="1375"/>
          <w:tab w:val="left" w:pos="4011"/>
        </w:tabs>
        <w:rPr>
          <w:color w:val="0000CC"/>
          <w:sz w:val="20"/>
        </w:rPr>
      </w:pPr>
      <w:r w:rsidRPr="00B44C12">
        <w:rPr>
          <w:color w:val="0000CC"/>
          <w:sz w:val="20"/>
        </w:rPr>
        <w:t>.</w:t>
      </w:r>
    </w:p>
    <w:p w:rsidR="00D22FC3" w:rsidRPr="00B44C12" w:rsidRDefault="00D22FC3" w:rsidP="000E6B9A">
      <w:pPr>
        <w:tabs>
          <w:tab w:val="left" w:pos="1375"/>
          <w:tab w:val="left" w:pos="4011"/>
        </w:tabs>
        <w:jc w:val="center"/>
        <w:rPr>
          <w:color w:val="0000CC"/>
          <w:sz w:val="20"/>
        </w:rPr>
      </w:pPr>
    </w:p>
    <w:p w:rsidR="00D22FC3" w:rsidRPr="00B44C12" w:rsidRDefault="00D22FC3" w:rsidP="00416AAF">
      <w:pPr>
        <w:tabs>
          <w:tab w:val="left" w:pos="1375"/>
          <w:tab w:val="left" w:pos="4011"/>
        </w:tabs>
        <w:rPr>
          <w:color w:val="0000CC"/>
          <w:sz w:val="20"/>
        </w:rPr>
      </w:pPr>
    </w:p>
    <w:p w:rsidR="00303BD1" w:rsidRPr="00B44C12" w:rsidRDefault="00303BD1" w:rsidP="00303BD1">
      <w:pPr>
        <w:tabs>
          <w:tab w:val="left" w:pos="1375"/>
          <w:tab w:val="left" w:pos="4011"/>
        </w:tabs>
        <w:ind w:left="720"/>
        <w:rPr>
          <w:color w:val="0000CC"/>
          <w:sz w:val="20"/>
        </w:rPr>
      </w:pPr>
    </w:p>
    <w:p w:rsidR="00303BD1" w:rsidRPr="00B44C12" w:rsidRDefault="00303BD1" w:rsidP="00303BD1">
      <w:pPr>
        <w:tabs>
          <w:tab w:val="left" w:pos="1375"/>
          <w:tab w:val="left" w:pos="4011"/>
        </w:tabs>
        <w:ind w:left="720"/>
        <w:rPr>
          <w:color w:val="0000CC"/>
          <w:sz w:val="20"/>
        </w:rPr>
      </w:pPr>
    </w:p>
    <w:p w:rsidR="005725BB" w:rsidRPr="00B44C12" w:rsidRDefault="00303BD1" w:rsidP="002E15D2">
      <w:pPr>
        <w:numPr>
          <w:ilvl w:val="0"/>
          <w:numId w:val="1"/>
        </w:numPr>
        <w:tabs>
          <w:tab w:val="left" w:pos="1375"/>
          <w:tab w:val="left" w:pos="4011"/>
        </w:tabs>
        <w:rPr>
          <w:color w:val="0000CC"/>
          <w:sz w:val="20"/>
        </w:rPr>
      </w:pPr>
      <w:r w:rsidRPr="00B44C12">
        <w:rPr>
          <w:color w:val="0000CC"/>
          <w:sz w:val="20"/>
        </w:rPr>
        <w:t xml:space="preserve">W zakresie konstrukcji  </w:t>
      </w:r>
      <w:r w:rsidR="00E33C90" w:rsidRPr="00B44C12">
        <w:rPr>
          <w:color w:val="0000CC"/>
          <w:sz w:val="20"/>
        </w:rPr>
        <w:t xml:space="preserve">budynku  </w:t>
      </w:r>
      <w:r w:rsidRPr="00B44C12">
        <w:rPr>
          <w:color w:val="0000CC"/>
          <w:sz w:val="20"/>
        </w:rPr>
        <w:t>i mykologii</w:t>
      </w:r>
      <w:r w:rsidR="00CF311B" w:rsidRPr="00B44C12">
        <w:rPr>
          <w:color w:val="0000CC"/>
          <w:sz w:val="20"/>
        </w:rPr>
        <w:t xml:space="preserve"> budowanej</w:t>
      </w:r>
      <w:r w:rsidR="00EF493E" w:rsidRPr="00B44C12">
        <w:rPr>
          <w:color w:val="0000CC"/>
          <w:sz w:val="20"/>
        </w:rPr>
        <w:t>.</w:t>
      </w:r>
    </w:p>
    <w:sectPr w:rsidR="005725BB" w:rsidRPr="00B44C12" w:rsidSect="009405D4">
      <w:headerReference w:type="default" r:id="rId12"/>
      <w:footerReference w:type="default" r:id="rId13"/>
      <w:pgSz w:w="11906" w:h="16838"/>
      <w:pgMar w:top="1418" w:right="566" w:bottom="1418" w:left="1418"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248A2" w:rsidRDefault="00C248A2">
      <w:r>
        <w:separator/>
      </w:r>
    </w:p>
    <w:p w:rsidR="00C248A2" w:rsidRDefault="00C248A2"/>
  </w:endnote>
  <w:endnote w:type="continuationSeparator" w:id="1">
    <w:p w:rsidR="00C248A2" w:rsidRDefault="00C248A2">
      <w:r>
        <w:continuationSeparator/>
      </w:r>
    </w:p>
    <w:p w:rsidR="00C248A2" w:rsidRDefault="00C248A2"/>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Copperplate-Gothic-Light">
    <w:altName w:val="Copperplate Gothic Light"/>
    <w:panose1 w:val="00000000000000000000"/>
    <w:charset w:val="00"/>
    <w:family w:val="swiss"/>
    <w:notTrueType/>
    <w:pitch w:val="default"/>
    <w:sig w:usb0="00000003" w:usb1="00000000" w:usb2="00000000" w:usb3="00000000" w:csb0="00000001" w:csb1="00000000"/>
  </w:font>
  <w:font w:name="Copperplate-Gothic-Bold">
    <w:altName w:val="Copperplate Gothic Bold"/>
    <w:panose1 w:val="00000000000000000000"/>
    <w:charset w:val="00"/>
    <w:family w:val="swiss"/>
    <w:notTrueType/>
    <w:pitch w:val="default"/>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rial Black">
    <w:panose1 w:val="020B0A04020102020204"/>
    <w:charset w:val="EE"/>
    <w:family w:val="swiss"/>
    <w:pitch w:val="variable"/>
    <w:sig w:usb0="00000287" w:usb1="00000000" w:usb2="00000000" w:usb3="00000000" w:csb0="0000009F" w:csb1="00000000"/>
  </w:font>
  <w:font w:name="Rockwell Extra Bold">
    <w:panose1 w:val="02060903040505020403"/>
    <w:charset w:val="00"/>
    <w:family w:val="roman"/>
    <w:pitch w:val="variable"/>
    <w:sig w:usb0="00000003" w:usb1="00000000" w:usb2="00000000" w:usb3="00000000" w:csb0="00000001" w:csb1="00000000"/>
  </w:font>
  <w:font w:name="Times-New-Roman">
    <w:altName w:val="Times New Roman"/>
    <w:panose1 w:val="00000000000000000000"/>
    <w:charset w:val="EE"/>
    <w:family w:val="roman"/>
    <w:notTrueType/>
    <w:pitch w:val="default"/>
    <w:sig w:usb0="00000005" w:usb1="08070000" w:usb2="00000010" w:usb3="00000000" w:csb0="0002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202E" w:rsidRPr="0034202E" w:rsidRDefault="0034202E" w:rsidP="0034202E">
    <w:pPr>
      <w:pStyle w:val="Stopka"/>
      <w:jc w:val="right"/>
      <w:rPr>
        <w:sz w:val="16"/>
        <w:szCs w:val="16"/>
      </w:rPr>
    </w:pPr>
    <w:r w:rsidRPr="0034202E">
      <w:rPr>
        <w:rFonts w:asciiTheme="majorHAnsi" w:hAnsiTheme="majorHAnsi"/>
        <w:sz w:val="16"/>
        <w:szCs w:val="16"/>
      </w:rPr>
      <w:t xml:space="preserve">str. </w:t>
    </w:r>
    <w:r w:rsidR="0074597F" w:rsidRPr="0034202E">
      <w:rPr>
        <w:sz w:val="16"/>
        <w:szCs w:val="16"/>
      </w:rPr>
      <w:fldChar w:fldCharType="begin"/>
    </w:r>
    <w:r w:rsidRPr="0034202E">
      <w:rPr>
        <w:sz w:val="16"/>
        <w:szCs w:val="16"/>
      </w:rPr>
      <w:instrText xml:space="preserve"> PAGE    \* MERGEFORMAT </w:instrText>
    </w:r>
    <w:r w:rsidR="0074597F" w:rsidRPr="0034202E">
      <w:rPr>
        <w:sz w:val="16"/>
        <w:szCs w:val="16"/>
      </w:rPr>
      <w:fldChar w:fldCharType="separate"/>
    </w:r>
    <w:r w:rsidR="00D0790F" w:rsidRPr="00D0790F">
      <w:rPr>
        <w:rFonts w:asciiTheme="majorHAnsi" w:hAnsiTheme="majorHAnsi"/>
        <w:noProof/>
        <w:sz w:val="16"/>
        <w:szCs w:val="16"/>
      </w:rPr>
      <w:t>1</w:t>
    </w:r>
    <w:r w:rsidR="0074597F" w:rsidRPr="0034202E">
      <w:rPr>
        <w:sz w:val="16"/>
        <w:szCs w:val="16"/>
      </w:rPr>
      <w:fldChar w:fldCharType="end"/>
    </w:r>
  </w:p>
  <w:p w:rsidR="00C06C2A" w:rsidRDefault="00C06C2A"/>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248A2" w:rsidRDefault="00C248A2">
      <w:r>
        <w:separator/>
      </w:r>
    </w:p>
    <w:p w:rsidR="00C248A2" w:rsidRDefault="00C248A2"/>
  </w:footnote>
  <w:footnote w:type="continuationSeparator" w:id="1">
    <w:p w:rsidR="00C248A2" w:rsidRDefault="00C248A2">
      <w:r>
        <w:continuationSeparator/>
      </w:r>
    </w:p>
    <w:p w:rsidR="00C248A2" w:rsidRDefault="00C248A2"/>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6C2A" w:rsidRPr="0092265D" w:rsidRDefault="00C06C2A" w:rsidP="00EE20BB">
    <w:pPr>
      <w:pStyle w:val="Nagwek"/>
      <w:tabs>
        <w:tab w:val="left" w:pos="3780"/>
        <w:tab w:val="center" w:pos="4890"/>
      </w:tabs>
      <w:jc w:val="center"/>
      <w:rPr>
        <w:color w:val="006600"/>
        <w:sz w:val="16"/>
        <w:szCs w:val="16"/>
      </w:rPr>
    </w:pPr>
    <w:r w:rsidRPr="0092265D">
      <w:rPr>
        <w:rFonts w:ascii="Arial" w:hAnsi="Arial" w:cs="Arial"/>
        <w:bCs/>
        <w:color w:val="006600"/>
        <w:sz w:val="16"/>
        <w:szCs w:val="16"/>
      </w:rPr>
      <w:t xml:space="preserve">Dokumentacja </w:t>
    </w:r>
    <w:r w:rsidRPr="0092265D">
      <w:rPr>
        <w:bCs/>
        <w:color w:val="006600"/>
        <w:sz w:val="16"/>
        <w:szCs w:val="16"/>
      </w:rPr>
      <w:t xml:space="preserve">z przeprowadzonych badań </w:t>
    </w:r>
    <w:r w:rsidR="0092265D">
      <w:rPr>
        <w:color w:val="006600"/>
        <w:sz w:val="16"/>
        <w:szCs w:val="16"/>
      </w:rPr>
      <w:t xml:space="preserve"> konserwatorskich </w:t>
    </w:r>
    <w:r w:rsidRPr="0092265D">
      <w:rPr>
        <w:color w:val="006600"/>
        <w:sz w:val="16"/>
        <w:szCs w:val="16"/>
      </w:rPr>
      <w:t xml:space="preserve">budynku </w:t>
    </w:r>
    <w:r w:rsidRPr="0092265D">
      <w:rPr>
        <w:bCs/>
        <w:color w:val="006600"/>
        <w:sz w:val="16"/>
        <w:szCs w:val="16"/>
      </w:rPr>
      <w:t xml:space="preserve">przeznaczonego  na cele użytkowe położonego  w  Bartoszycach  przy ulicy Hubalczyków 2 na działce nr 51//4, </w:t>
    </w:r>
    <w:r w:rsidRPr="0092265D">
      <w:rPr>
        <w:color w:val="006600"/>
        <w:sz w:val="16"/>
        <w:szCs w:val="16"/>
      </w:rPr>
      <w:t xml:space="preserve">obręb 4. </w:t>
    </w:r>
  </w:p>
  <w:p w:rsidR="00C06C2A" w:rsidRPr="00860587" w:rsidRDefault="00C06C2A" w:rsidP="00EE20BB">
    <w:pPr>
      <w:pStyle w:val="Nagwek"/>
      <w:tabs>
        <w:tab w:val="left" w:pos="3780"/>
        <w:tab w:val="center" w:pos="4890"/>
      </w:tabs>
      <w:jc w:val="center"/>
      <w:rPr>
        <w:sz w:val="16"/>
        <w:szCs w:val="16"/>
      </w:rPr>
    </w:pPr>
    <w:r w:rsidRPr="00860587">
      <w:rPr>
        <w:sz w:val="16"/>
        <w:szCs w:val="16"/>
      </w:rPr>
      <w:t>---------------------------------------------------------------------------------------------------------------------------------------------------------------------------------------</w:t>
    </w:r>
  </w:p>
  <w:p w:rsidR="00C06C2A" w:rsidRDefault="00C06C2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1.%2"/>
      <w:lvlJc w:val="left"/>
      <w:pPr>
        <w:tabs>
          <w:tab w:val="num" w:pos="750"/>
        </w:tabs>
        <w:ind w:left="750" w:hanging="390"/>
      </w:pPr>
    </w:lvl>
    <w:lvl w:ilvl="2">
      <w:start w:val="1"/>
      <w:numFmt w:val="decimal"/>
      <w:lvlText w:val="%1.%2.%3"/>
      <w:lvlJc w:val="left"/>
      <w:pPr>
        <w:tabs>
          <w:tab w:val="num" w:pos="1080"/>
        </w:tabs>
        <w:ind w:left="1080" w:hanging="720"/>
      </w:pPr>
    </w:lvl>
    <w:lvl w:ilvl="3">
      <w:start w:val="1"/>
      <w:numFmt w:val="decimal"/>
      <w:lvlText w:val="%1.%2.%3.%4"/>
      <w:lvlJc w:val="left"/>
      <w:pPr>
        <w:tabs>
          <w:tab w:val="num" w:pos="1080"/>
        </w:tabs>
        <w:ind w:left="1080" w:hanging="72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1">
    <w:nsid w:val="00000005"/>
    <w:multiLevelType w:val="singleLevel"/>
    <w:tmpl w:val="00000005"/>
    <w:name w:val="WW8Num5"/>
    <w:lvl w:ilvl="0">
      <w:start w:val="10"/>
      <w:numFmt w:val="decimal"/>
      <w:lvlText w:val="%1."/>
      <w:lvlJc w:val="left"/>
      <w:pPr>
        <w:tabs>
          <w:tab w:val="num" w:pos="720"/>
        </w:tabs>
        <w:ind w:left="720" w:hanging="360"/>
      </w:pPr>
      <w:rPr>
        <w:b/>
      </w:rPr>
    </w:lvl>
  </w:abstractNum>
  <w:abstractNum w:abstractNumId="2">
    <w:nsid w:val="04247A2C"/>
    <w:multiLevelType w:val="hybridMultilevel"/>
    <w:tmpl w:val="66E859AA"/>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DD73188"/>
    <w:multiLevelType w:val="hybridMultilevel"/>
    <w:tmpl w:val="6E4A6EEC"/>
    <w:lvl w:ilvl="0" w:tplc="0E427B7A">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nsid w:val="0E9C33B7"/>
    <w:multiLevelType w:val="hybridMultilevel"/>
    <w:tmpl w:val="7AEC1AA2"/>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AFB56A2"/>
    <w:multiLevelType w:val="hybridMultilevel"/>
    <w:tmpl w:val="B0CAE15C"/>
    <w:lvl w:ilvl="0" w:tplc="0D1C464C">
      <w:start w:val="1"/>
      <w:numFmt w:val="decimal"/>
      <w:lvlText w:val="%1."/>
      <w:lvlJc w:val="left"/>
      <w:pPr>
        <w:tabs>
          <w:tab w:val="num" w:pos="720"/>
        </w:tabs>
        <w:ind w:left="720" w:hanging="360"/>
      </w:pPr>
    </w:lvl>
    <w:lvl w:ilvl="1" w:tplc="68AABFF8">
      <w:numFmt w:val="none"/>
      <w:lvlText w:val=""/>
      <w:lvlJc w:val="left"/>
      <w:pPr>
        <w:tabs>
          <w:tab w:val="num" w:pos="360"/>
        </w:tabs>
      </w:pPr>
    </w:lvl>
    <w:lvl w:ilvl="2" w:tplc="10F86418">
      <w:numFmt w:val="none"/>
      <w:lvlText w:val=""/>
      <w:lvlJc w:val="left"/>
      <w:pPr>
        <w:tabs>
          <w:tab w:val="num" w:pos="360"/>
        </w:tabs>
      </w:pPr>
    </w:lvl>
    <w:lvl w:ilvl="3" w:tplc="4C048A2E">
      <w:numFmt w:val="none"/>
      <w:lvlText w:val=""/>
      <w:lvlJc w:val="left"/>
      <w:pPr>
        <w:tabs>
          <w:tab w:val="num" w:pos="360"/>
        </w:tabs>
      </w:pPr>
    </w:lvl>
    <w:lvl w:ilvl="4" w:tplc="7FFA3F2E">
      <w:numFmt w:val="none"/>
      <w:lvlText w:val=""/>
      <w:lvlJc w:val="left"/>
      <w:pPr>
        <w:tabs>
          <w:tab w:val="num" w:pos="360"/>
        </w:tabs>
      </w:pPr>
    </w:lvl>
    <w:lvl w:ilvl="5" w:tplc="2C18FE66">
      <w:numFmt w:val="none"/>
      <w:lvlText w:val=""/>
      <w:lvlJc w:val="left"/>
      <w:pPr>
        <w:tabs>
          <w:tab w:val="num" w:pos="360"/>
        </w:tabs>
      </w:pPr>
    </w:lvl>
    <w:lvl w:ilvl="6" w:tplc="2772CD40">
      <w:numFmt w:val="none"/>
      <w:lvlText w:val=""/>
      <w:lvlJc w:val="left"/>
      <w:pPr>
        <w:tabs>
          <w:tab w:val="num" w:pos="360"/>
        </w:tabs>
      </w:pPr>
    </w:lvl>
    <w:lvl w:ilvl="7" w:tplc="A948A954">
      <w:numFmt w:val="none"/>
      <w:lvlText w:val=""/>
      <w:lvlJc w:val="left"/>
      <w:pPr>
        <w:tabs>
          <w:tab w:val="num" w:pos="360"/>
        </w:tabs>
      </w:pPr>
    </w:lvl>
    <w:lvl w:ilvl="8" w:tplc="78CC932E">
      <w:numFmt w:val="none"/>
      <w:lvlText w:val=""/>
      <w:lvlJc w:val="left"/>
      <w:pPr>
        <w:tabs>
          <w:tab w:val="num" w:pos="360"/>
        </w:tabs>
      </w:pPr>
    </w:lvl>
  </w:abstractNum>
  <w:abstractNum w:abstractNumId="6">
    <w:nsid w:val="25671710"/>
    <w:multiLevelType w:val="multilevel"/>
    <w:tmpl w:val="2E4A4F8E"/>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b w:val="0"/>
      </w:rPr>
    </w:lvl>
    <w:lvl w:ilvl="8">
      <w:start w:val="1"/>
      <w:numFmt w:val="lowerRoman"/>
      <w:lvlText w:val="%9."/>
      <w:lvlJc w:val="left"/>
      <w:pPr>
        <w:tabs>
          <w:tab w:val="num" w:pos="3240"/>
        </w:tabs>
        <w:ind w:left="3240" w:hanging="360"/>
      </w:pPr>
      <w:rPr>
        <w:rFonts w:hint="default"/>
      </w:rPr>
    </w:lvl>
  </w:abstractNum>
  <w:abstractNum w:abstractNumId="7">
    <w:nsid w:val="2C1F498E"/>
    <w:multiLevelType w:val="hybridMultilevel"/>
    <w:tmpl w:val="DE12F13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37CB3726"/>
    <w:multiLevelType w:val="hybridMultilevel"/>
    <w:tmpl w:val="38D6B750"/>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3C2F07A2"/>
    <w:multiLevelType w:val="multilevel"/>
    <w:tmpl w:val="2C868A7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nsid w:val="42E8773F"/>
    <w:multiLevelType w:val="hybridMultilevel"/>
    <w:tmpl w:val="4620B66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4FCE50E5"/>
    <w:multiLevelType w:val="multilevel"/>
    <w:tmpl w:val="7098E1F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663D76F5"/>
    <w:multiLevelType w:val="hybridMultilevel"/>
    <w:tmpl w:val="3EE2ED2A"/>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6EAC7EE8"/>
    <w:multiLevelType w:val="hybridMultilevel"/>
    <w:tmpl w:val="DAEC4D5C"/>
    <w:lvl w:ilvl="0" w:tplc="24867E12">
      <w:start w:val="1"/>
      <w:numFmt w:val="decimal"/>
      <w:lvlText w:val="%1."/>
      <w:lvlJc w:val="left"/>
      <w:pPr>
        <w:ind w:left="720" w:hanging="360"/>
      </w:pPr>
      <w:rPr>
        <w:rFonts w:hint="default"/>
        <w:color w:val="0000CC"/>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7DF61BC5"/>
    <w:multiLevelType w:val="hybridMultilevel"/>
    <w:tmpl w:val="D974B132"/>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5"/>
  </w:num>
  <w:num w:numId="3">
    <w:abstractNumId w:val="6"/>
  </w:num>
  <w:num w:numId="4">
    <w:abstractNumId w:val="9"/>
  </w:num>
  <w:num w:numId="5">
    <w:abstractNumId w:val="7"/>
  </w:num>
  <w:num w:numId="6">
    <w:abstractNumId w:val="4"/>
  </w:num>
  <w:num w:numId="7">
    <w:abstractNumId w:val="11"/>
  </w:num>
  <w:num w:numId="8">
    <w:abstractNumId w:val="13"/>
  </w:num>
  <w:num w:numId="9">
    <w:abstractNumId w:val="2"/>
  </w:num>
  <w:num w:numId="10">
    <w:abstractNumId w:val="14"/>
  </w:num>
  <w:num w:numId="11">
    <w:abstractNumId w:val="12"/>
  </w:num>
  <w:num w:numId="12">
    <w:abstractNumId w:val="8"/>
  </w:num>
  <w:num w:numId="13">
    <w:abstractNumId w:val="3"/>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printFractionalCharacterWidth/>
  <w:embedSystemFonts/>
  <w:doNotTrackMoves/>
  <w:defaultTabStop w:val="709"/>
  <w:hyphenationZone w:val="425"/>
  <w:doNotHyphenateCaps/>
  <w:displayHorizontalDrawingGridEvery w:val="0"/>
  <w:displayVerticalDrawingGridEvery w:val="0"/>
  <w:doNotUseMarginsForDrawingGridOrigin/>
  <w:doNotShadeFormData/>
  <w:noPunctuationKerning/>
  <w:characterSpacingControl w:val="doNotCompress"/>
  <w:doNotValidateAgainstSchema/>
  <w:doNotDemarcateInvalidXml/>
  <w:hdrShapeDefaults>
    <o:shapedefaults v:ext="edit" spidmax="232450">
      <o:colormenu v:ext="edit" strokecolor="#0070c0"/>
    </o:shapedefaults>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7B531B"/>
    <w:rsid w:val="0000007D"/>
    <w:rsid w:val="00001139"/>
    <w:rsid w:val="000012C6"/>
    <w:rsid w:val="0000150C"/>
    <w:rsid w:val="00002190"/>
    <w:rsid w:val="000032DC"/>
    <w:rsid w:val="000033D1"/>
    <w:rsid w:val="000033F0"/>
    <w:rsid w:val="0000379E"/>
    <w:rsid w:val="00003837"/>
    <w:rsid w:val="000044A8"/>
    <w:rsid w:val="0000488D"/>
    <w:rsid w:val="000049BF"/>
    <w:rsid w:val="00004A1F"/>
    <w:rsid w:val="000056D6"/>
    <w:rsid w:val="00005715"/>
    <w:rsid w:val="00005A38"/>
    <w:rsid w:val="00005CF0"/>
    <w:rsid w:val="00005F65"/>
    <w:rsid w:val="00006A49"/>
    <w:rsid w:val="00006DEB"/>
    <w:rsid w:val="000078F8"/>
    <w:rsid w:val="00007BD5"/>
    <w:rsid w:val="00010550"/>
    <w:rsid w:val="00010900"/>
    <w:rsid w:val="00010DC8"/>
    <w:rsid w:val="0001133E"/>
    <w:rsid w:val="000114E3"/>
    <w:rsid w:val="0001150D"/>
    <w:rsid w:val="00011C6A"/>
    <w:rsid w:val="00011FC6"/>
    <w:rsid w:val="000120F9"/>
    <w:rsid w:val="00012562"/>
    <w:rsid w:val="000129D5"/>
    <w:rsid w:val="00012E65"/>
    <w:rsid w:val="00013D26"/>
    <w:rsid w:val="00014004"/>
    <w:rsid w:val="000160AF"/>
    <w:rsid w:val="000160E5"/>
    <w:rsid w:val="0001632D"/>
    <w:rsid w:val="00016637"/>
    <w:rsid w:val="00016A95"/>
    <w:rsid w:val="00016E3C"/>
    <w:rsid w:val="000204C3"/>
    <w:rsid w:val="000205A0"/>
    <w:rsid w:val="00020A74"/>
    <w:rsid w:val="00020F4F"/>
    <w:rsid w:val="00021075"/>
    <w:rsid w:val="000213CF"/>
    <w:rsid w:val="00021693"/>
    <w:rsid w:val="00021B3B"/>
    <w:rsid w:val="00021FD1"/>
    <w:rsid w:val="00022321"/>
    <w:rsid w:val="0002316B"/>
    <w:rsid w:val="00023202"/>
    <w:rsid w:val="00024B9E"/>
    <w:rsid w:val="00025074"/>
    <w:rsid w:val="0002539E"/>
    <w:rsid w:val="00025D51"/>
    <w:rsid w:val="00025EE0"/>
    <w:rsid w:val="000263CA"/>
    <w:rsid w:val="000264F6"/>
    <w:rsid w:val="00026672"/>
    <w:rsid w:val="0002667A"/>
    <w:rsid w:val="00026B67"/>
    <w:rsid w:val="00027132"/>
    <w:rsid w:val="00027276"/>
    <w:rsid w:val="000272DF"/>
    <w:rsid w:val="0002796E"/>
    <w:rsid w:val="00027D41"/>
    <w:rsid w:val="000302B4"/>
    <w:rsid w:val="000302CC"/>
    <w:rsid w:val="000309F8"/>
    <w:rsid w:val="000312A7"/>
    <w:rsid w:val="00031419"/>
    <w:rsid w:val="00031C49"/>
    <w:rsid w:val="00032C7C"/>
    <w:rsid w:val="0003347C"/>
    <w:rsid w:val="0003384F"/>
    <w:rsid w:val="000344B2"/>
    <w:rsid w:val="00036AA3"/>
    <w:rsid w:val="00037092"/>
    <w:rsid w:val="0003756B"/>
    <w:rsid w:val="00037E53"/>
    <w:rsid w:val="00040014"/>
    <w:rsid w:val="000404A3"/>
    <w:rsid w:val="0004085A"/>
    <w:rsid w:val="000412B8"/>
    <w:rsid w:val="0004176C"/>
    <w:rsid w:val="000417DF"/>
    <w:rsid w:val="00043A04"/>
    <w:rsid w:val="00044033"/>
    <w:rsid w:val="000448EC"/>
    <w:rsid w:val="00044A27"/>
    <w:rsid w:val="00044B34"/>
    <w:rsid w:val="00045073"/>
    <w:rsid w:val="000454FD"/>
    <w:rsid w:val="00050569"/>
    <w:rsid w:val="00050B00"/>
    <w:rsid w:val="0005166F"/>
    <w:rsid w:val="00051BB5"/>
    <w:rsid w:val="000526EF"/>
    <w:rsid w:val="00052D6E"/>
    <w:rsid w:val="000533C1"/>
    <w:rsid w:val="000534C4"/>
    <w:rsid w:val="00053871"/>
    <w:rsid w:val="00053A63"/>
    <w:rsid w:val="00054B21"/>
    <w:rsid w:val="00054C75"/>
    <w:rsid w:val="0005592A"/>
    <w:rsid w:val="00056519"/>
    <w:rsid w:val="0005686B"/>
    <w:rsid w:val="00057B10"/>
    <w:rsid w:val="0006021F"/>
    <w:rsid w:val="00060398"/>
    <w:rsid w:val="00060616"/>
    <w:rsid w:val="00060EBB"/>
    <w:rsid w:val="00061ABA"/>
    <w:rsid w:val="000620F7"/>
    <w:rsid w:val="00062BCA"/>
    <w:rsid w:val="0006363F"/>
    <w:rsid w:val="00063BE2"/>
    <w:rsid w:val="00063FC3"/>
    <w:rsid w:val="000641A7"/>
    <w:rsid w:val="000648AC"/>
    <w:rsid w:val="00064EFA"/>
    <w:rsid w:val="00065095"/>
    <w:rsid w:val="00065101"/>
    <w:rsid w:val="000653E1"/>
    <w:rsid w:val="00065762"/>
    <w:rsid w:val="00065B9B"/>
    <w:rsid w:val="0006628A"/>
    <w:rsid w:val="000668B0"/>
    <w:rsid w:val="0006699E"/>
    <w:rsid w:val="00066D28"/>
    <w:rsid w:val="000704B0"/>
    <w:rsid w:val="00070D60"/>
    <w:rsid w:val="000718F1"/>
    <w:rsid w:val="00071D4B"/>
    <w:rsid w:val="0007200F"/>
    <w:rsid w:val="000721CF"/>
    <w:rsid w:val="0007258F"/>
    <w:rsid w:val="00073247"/>
    <w:rsid w:val="000734F6"/>
    <w:rsid w:val="000735E7"/>
    <w:rsid w:val="000736A4"/>
    <w:rsid w:val="00073953"/>
    <w:rsid w:val="00073A0A"/>
    <w:rsid w:val="00073F70"/>
    <w:rsid w:val="00073FED"/>
    <w:rsid w:val="000745EB"/>
    <w:rsid w:val="00074672"/>
    <w:rsid w:val="00074D95"/>
    <w:rsid w:val="000750EF"/>
    <w:rsid w:val="00075227"/>
    <w:rsid w:val="0007529F"/>
    <w:rsid w:val="00075552"/>
    <w:rsid w:val="00075F46"/>
    <w:rsid w:val="00077087"/>
    <w:rsid w:val="000775D5"/>
    <w:rsid w:val="00077CB7"/>
    <w:rsid w:val="00080BE4"/>
    <w:rsid w:val="00081027"/>
    <w:rsid w:val="00081F81"/>
    <w:rsid w:val="00082540"/>
    <w:rsid w:val="000825E4"/>
    <w:rsid w:val="000844F4"/>
    <w:rsid w:val="0008532B"/>
    <w:rsid w:val="00085E6C"/>
    <w:rsid w:val="00085F99"/>
    <w:rsid w:val="000860B8"/>
    <w:rsid w:val="0008633A"/>
    <w:rsid w:val="00086A3A"/>
    <w:rsid w:val="0008799B"/>
    <w:rsid w:val="000901FB"/>
    <w:rsid w:val="000903D2"/>
    <w:rsid w:val="00091BB8"/>
    <w:rsid w:val="00091C06"/>
    <w:rsid w:val="0009229A"/>
    <w:rsid w:val="00092387"/>
    <w:rsid w:val="000927C1"/>
    <w:rsid w:val="0009287E"/>
    <w:rsid w:val="00092AAD"/>
    <w:rsid w:val="00093A4E"/>
    <w:rsid w:val="00094123"/>
    <w:rsid w:val="0009420D"/>
    <w:rsid w:val="00094470"/>
    <w:rsid w:val="0009472E"/>
    <w:rsid w:val="00094944"/>
    <w:rsid w:val="00094ECE"/>
    <w:rsid w:val="00095D47"/>
    <w:rsid w:val="00095D8C"/>
    <w:rsid w:val="00096668"/>
    <w:rsid w:val="0009682F"/>
    <w:rsid w:val="00097471"/>
    <w:rsid w:val="00097C9E"/>
    <w:rsid w:val="00097DEC"/>
    <w:rsid w:val="000A0005"/>
    <w:rsid w:val="000A0414"/>
    <w:rsid w:val="000A0501"/>
    <w:rsid w:val="000A08A3"/>
    <w:rsid w:val="000A0D02"/>
    <w:rsid w:val="000A10D7"/>
    <w:rsid w:val="000A154E"/>
    <w:rsid w:val="000A17AE"/>
    <w:rsid w:val="000A186A"/>
    <w:rsid w:val="000A1F00"/>
    <w:rsid w:val="000A2344"/>
    <w:rsid w:val="000A2E0D"/>
    <w:rsid w:val="000A3134"/>
    <w:rsid w:val="000A3839"/>
    <w:rsid w:val="000A3FD6"/>
    <w:rsid w:val="000A4621"/>
    <w:rsid w:val="000A4992"/>
    <w:rsid w:val="000A4FD5"/>
    <w:rsid w:val="000A5055"/>
    <w:rsid w:val="000A69E7"/>
    <w:rsid w:val="000A6B91"/>
    <w:rsid w:val="000A6FF1"/>
    <w:rsid w:val="000A70F2"/>
    <w:rsid w:val="000A7918"/>
    <w:rsid w:val="000A7B03"/>
    <w:rsid w:val="000B0494"/>
    <w:rsid w:val="000B0742"/>
    <w:rsid w:val="000B08CF"/>
    <w:rsid w:val="000B08D5"/>
    <w:rsid w:val="000B097F"/>
    <w:rsid w:val="000B12C7"/>
    <w:rsid w:val="000B15DA"/>
    <w:rsid w:val="000B1E43"/>
    <w:rsid w:val="000B218A"/>
    <w:rsid w:val="000B2241"/>
    <w:rsid w:val="000B2409"/>
    <w:rsid w:val="000B24A4"/>
    <w:rsid w:val="000B2BDE"/>
    <w:rsid w:val="000B2E8A"/>
    <w:rsid w:val="000B32E5"/>
    <w:rsid w:val="000B493A"/>
    <w:rsid w:val="000B4B06"/>
    <w:rsid w:val="000B4B35"/>
    <w:rsid w:val="000B578D"/>
    <w:rsid w:val="000B5867"/>
    <w:rsid w:val="000B60A4"/>
    <w:rsid w:val="000B6E42"/>
    <w:rsid w:val="000B7A59"/>
    <w:rsid w:val="000B7E65"/>
    <w:rsid w:val="000C01A3"/>
    <w:rsid w:val="000C04B2"/>
    <w:rsid w:val="000C0E0B"/>
    <w:rsid w:val="000C1719"/>
    <w:rsid w:val="000C1DB6"/>
    <w:rsid w:val="000C2960"/>
    <w:rsid w:val="000C2A7A"/>
    <w:rsid w:val="000C2E8D"/>
    <w:rsid w:val="000C326D"/>
    <w:rsid w:val="000C3FE2"/>
    <w:rsid w:val="000C3FF0"/>
    <w:rsid w:val="000C53F9"/>
    <w:rsid w:val="000C589C"/>
    <w:rsid w:val="000C61B1"/>
    <w:rsid w:val="000C691D"/>
    <w:rsid w:val="000C71F3"/>
    <w:rsid w:val="000C723C"/>
    <w:rsid w:val="000C73FF"/>
    <w:rsid w:val="000C7790"/>
    <w:rsid w:val="000C7C8F"/>
    <w:rsid w:val="000D0772"/>
    <w:rsid w:val="000D11B3"/>
    <w:rsid w:val="000D1B33"/>
    <w:rsid w:val="000D1C86"/>
    <w:rsid w:val="000D1E51"/>
    <w:rsid w:val="000D2B72"/>
    <w:rsid w:val="000D2DB2"/>
    <w:rsid w:val="000D3124"/>
    <w:rsid w:val="000D3327"/>
    <w:rsid w:val="000D36BF"/>
    <w:rsid w:val="000D3763"/>
    <w:rsid w:val="000D3B3E"/>
    <w:rsid w:val="000D3F57"/>
    <w:rsid w:val="000D403C"/>
    <w:rsid w:val="000D421F"/>
    <w:rsid w:val="000D4787"/>
    <w:rsid w:val="000D4F53"/>
    <w:rsid w:val="000D53E6"/>
    <w:rsid w:val="000D5658"/>
    <w:rsid w:val="000D576A"/>
    <w:rsid w:val="000D57BD"/>
    <w:rsid w:val="000D6397"/>
    <w:rsid w:val="000D69F9"/>
    <w:rsid w:val="000D6AAA"/>
    <w:rsid w:val="000D7592"/>
    <w:rsid w:val="000D7D75"/>
    <w:rsid w:val="000D7FB8"/>
    <w:rsid w:val="000E0047"/>
    <w:rsid w:val="000E0D79"/>
    <w:rsid w:val="000E1315"/>
    <w:rsid w:val="000E1AB3"/>
    <w:rsid w:val="000E1D5A"/>
    <w:rsid w:val="000E23B0"/>
    <w:rsid w:val="000E2B0D"/>
    <w:rsid w:val="000E2C3E"/>
    <w:rsid w:val="000E2CF6"/>
    <w:rsid w:val="000E31E9"/>
    <w:rsid w:val="000E3834"/>
    <w:rsid w:val="000E3940"/>
    <w:rsid w:val="000E4141"/>
    <w:rsid w:val="000E4204"/>
    <w:rsid w:val="000E42E1"/>
    <w:rsid w:val="000E4370"/>
    <w:rsid w:val="000E4F9D"/>
    <w:rsid w:val="000E546B"/>
    <w:rsid w:val="000E56C0"/>
    <w:rsid w:val="000E5726"/>
    <w:rsid w:val="000E58BD"/>
    <w:rsid w:val="000E59D0"/>
    <w:rsid w:val="000E6307"/>
    <w:rsid w:val="000E6439"/>
    <w:rsid w:val="000E65AC"/>
    <w:rsid w:val="000E6B9A"/>
    <w:rsid w:val="000E6D8C"/>
    <w:rsid w:val="000E7719"/>
    <w:rsid w:val="000E79A2"/>
    <w:rsid w:val="000E79D3"/>
    <w:rsid w:val="000E7E53"/>
    <w:rsid w:val="000F0279"/>
    <w:rsid w:val="000F10A8"/>
    <w:rsid w:val="000F166B"/>
    <w:rsid w:val="000F193B"/>
    <w:rsid w:val="000F1C60"/>
    <w:rsid w:val="000F1D3D"/>
    <w:rsid w:val="000F218A"/>
    <w:rsid w:val="000F264F"/>
    <w:rsid w:val="000F322B"/>
    <w:rsid w:val="000F4060"/>
    <w:rsid w:val="000F45A0"/>
    <w:rsid w:val="000F5391"/>
    <w:rsid w:val="000F5412"/>
    <w:rsid w:val="000F59F0"/>
    <w:rsid w:val="000F5BCF"/>
    <w:rsid w:val="000F5DF8"/>
    <w:rsid w:val="000F5EAC"/>
    <w:rsid w:val="000F63B7"/>
    <w:rsid w:val="000F6645"/>
    <w:rsid w:val="000F7651"/>
    <w:rsid w:val="000F786C"/>
    <w:rsid w:val="000F78A3"/>
    <w:rsid w:val="000F7E03"/>
    <w:rsid w:val="000F7E29"/>
    <w:rsid w:val="00100C48"/>
    <w:rsid w:val="001012A2"/>
    <w:rsid w:val="001013E7"/>
    <w:rsid w:val="00101D8D"/>
    <w:rsid w:val="00101F3F"/>
    <w:rsid w:val="00101F9E"/>
    <w:rsid w:val="001022CF"/>
    <w:rsid w:val="00102756"/>
    <w:rsid w:val="00102DF0"/>
    <w:rsid w:val="00103092"/>
    <w:rsid w:val="001034EF"/>
    <w:rsid w:val="00103C77"/>
    <w:rsid w:val="00103E64"/>
    <w:rsid w:val="001046ED"/>
    <w:rsid w:val="001051C3"/>
    <w:rsid w:val="00105F75"/>
    <w:rsid w:val="001078AF"/>
    <w:rsid w:val="00110D9D"/>
    <w:rsid w:val="001111E2"/>
    <w:rsid w:val="001116F5"/>
    <w:rsid w:val="00111797"/>
    <w:rsid w:val="001118C9"/>
    <w:rsid w:val="00111DAB"/>
    <w:rsid w:val="001121ED"/>
    <w:rsid w:val="0011220A"/>
    <w:rsid w:val="00113319"/>
    <w:rsid w:val="00113E19"/>
    <w:rsid w:val="00113F00"/>
    <w:rsid w:val="00114B65"/>
    <w:rsid w:val="001152DA"/>
    <w:rsid w:val="001157BF"/>
    <w:rsid w:val="0011582C"/>
    <w:rsid w:val="001158B6"/>
    <w:rsid w:val="001159AF"/>
    <w:rsid w:val="00115FCB"/>
    <w:rsid w:val="001162E9"/>
    <w:rsid w:val="00116BB8"/>
    <w:rsid w:val="00116C2A"/>
    <w:rsid w:val="00116C8B"/>
    <w:rsid w:val="00116D16"/>
    <w:rsid w:val="00116F18"/>
    <w:rsid w:val="00116FC2"/>
    <w:rsid w:val="00117609"/>
    <w:rsid w:val="00117CB1"/>
    <w:rsid w:val="0012038C"/>
    <w:rsid w:val="001210A9"/>
    <w:rsid w:val="001222FA"/>
    <w:rsid w:val="00122B66"/>
    <w:rsid w:val="00122CC7"/>
    <w:rsid w:val="00122E14"/>
    <w:rsid w:val="00123063"/>
    <w:rsid w:val="001233E0"/>
    <w:rsid w:val="00123F52"/>
    <w:rsid w:val="001242D7"/>
    <w:rsid w:val="00124710"/>
    <w:rsid w:val="00124761"/>
    <w:rsid w:val="00124F73"/>
    <w:rsid w:val="0012569A"/>
    <w:rsid w:val="00125844"/>
    <w:rsid w:val="00125C07"/>
    <w:rsid w:val="00125D56"/>
    <w:rsid w:val="001262E4"/>
    <w:rsid w:val="0012677E"/>
    <w:rsid w:val="00126A6A"/>
    <w:rsid w:val="00126D42"/>
    <w:rsid w:val="00126DD1"/>
    <w:rsid w:val="0012738D"/>
    <w:rsid w:val="00127E81"/>
    <w:rsid w:val="00130506"/>
    <w:rsid w:val="0013058A"/>
    <w:rsid w:val="00130917"/>
    <w:rsid w:val="00130F87"/>
    <w:rsid w:val="0013114A"/>
    <w:rsid w:val="00131181"/>
    <w:rsid w:val="001315F4"/>
    <w:rsid w:val="00131CAD"/>
    <w:rsid w:val="001323C4"/>
    <w:rsid w:val="00132518"/>
    <w:rsid w:val="00132E0E"/>
    <w:rsid w:val="00133624"/>
    <w:rsid w:val="00133BFD"/>
    <w:rsid w:val="00133EA9"/>
    <w:rsid w:val="00134149"/>
    <w:rsid w:val="001341A3"/>
    <w:rsid w:val="0013447D"/>
    <w:rsid w:val="001344B9"/>
    <w:rsid w:val="00134872"/>
    <w:rsid w:val="001349BF"/>
    <w:rsid w:val="001349F3"/>
    <w:rsid w:val="0013623B"/>
    <w:rsid w:val="0013628D"/>
    <w:rsid w:val="00136BED"/>
    <w:rsid w:val="00136F27"/>
    <w:rsid w:val="001370AA"/>
    <w:rsid w:val="00137306"/>
    <w:rsid w:val="00137450"/>
    <w:rsid w:val="00137CBE"/>
    <w:rsid w:val="00140658"/>
    <w:rsid w:val="00140CFB"/>
    <w:rsid w:val="00140E38"/>
    <w:rsid w:val="00140FAF"/>
    <w:rsid w:val="00141D44"/>
    <w:rsid w:val="00141ECA"/>
    <w:rsid w:val="0014239B"/>
    <w:rsid w:val="0014268C"/>
    <w:rsid w:val="0014305E"/>
    <w:rsid w:val="00144073"/>
    <w:rsid w:val="00144229"/>
    <w:rsid w:val="00145A44"/>
    <w:rsid w:val="00145D44"/>
    <w:rsid w:val="00146344"/>
    <w:rsid w:val="001466F0"/>
    <w:rsid w:val="00146907"/>
    <w:rsid w:val="0014690D"/>
    <w:rsid w:val="00146D9A"/>
    <w:rsid w:val="0014700D"/>
    <w:rsid w:val="0014719E"/>
    <w:rsid w:val="0014747D"/>
    <w:rsid w:val="001475CE"/>
    <w:rsid w:val="00147C57"/>
    <w:rsid w:val="00150913"/>
    <w:rsid w:val="0015107B"/>
    <w:rsid w:val="001511FB"/>
    <w:rsid w:val="0015126C"/>
    <w:rsid w:val="00151584"/>
    <w:rsid w:val="00151711"/>
    <w:rsid w:val="00152021"/>
    <w:rsid w:val="001526AF"/>
    <w:rsid w:val="001529AD"/>
    <w:rsid w:val="00152FAA"/>
    <w:rsid w:val="00153451"/>
    <w:rsid w:val="001541E6"/>
    <w:rsid w:val="001543B6"/>
    <w:rsid w:val="001544DE"/>
    <w:rsid w:val="001545FA"/>
    <w:rsid w:val="00154C38"/>
    <w:rsid w:val="001550FE"/>
    <w:rsid w:val="0015511A"/>
    <w:rsid w:val="001555F6"/>
    <w:rsid w:val="00155EBC"/>
    <w:rsid w:val="00155FBB"/>
    <w:rsid w:val="0015689A"/>
    <w:rsid w:val="001568A7"/>
    <w:rsid w:val="00156982"/>
    <w:rsid w:val="00156BFF"/>
    <w:rsid w:val="00157424"/>
    <w:rsid w:val="00160138"/>
    <w:rsid w:val="001601DE"/>
    <w:rsid w:val="001602E9"/>
    <w:rsid w:val="001604F7"/>
    <w:rsid w:val="00161125"/>
    <w:rsid w:val="001618C7"/>
    <w:rsid w:val="00161D95"/>
    <w:rsid w:val="00162729"/>
    <w:rsid w:val="00163257"/>
    <w:rsid w:val="001635F3"/>
    <w:rsid w:val="001641D7"/>
    <w:rsid w:val="00164442"/>
    <w:rsid w:val="00164585"/>
    <w:rsid w:val="00164CA2"/>
    <w:rsid w:val="00164FD3"/>
    <w:rsid w:val="001651E0"/>
    <w:rsid w:val="00165E80"/>
    <w:rsid w:val="00165EC7"/>
    <w:rsid w:val="00166001"/>
    <w:rsid w:val="001661BC"/>
    <w:rsid w:val="00166348"/>
    <w:rsid w:val="00166EAB"/>
    <w:rsid w:val="00167170"/>
    <w:rsid w:val="00167ABF"/>
    <w:rsid w:val="00167BC8"/>
    <w:rsid w:val="00167CF1"/>
    <w:rsid w:val="0017028C"/>
    <w:rsid w:val="00170BE1"/>
    <w:rsid w:val="00170D8D"/>
    <w:rsid w:val="00170FB3"/>
    <w:rsid w:val="00171313"/>
    <w:rsid w:val="001716D8"/>
    <w:rsid w:val="00172361"/>
    <w:rsid w:val="00173F72"/>
    <w:rsid w:val="001740C2"/>
    <w:rsid w:val="001742C9"/>
    <w:rsid w:val="00174FF5"/>
    <w:rsid w:val="00176D10"/>
    <w:rsid w:val="001770C1"/>
    <w:rsid w:val="00177122"/>
    <w:rsid w:val="00177BC1"/>
    <w:rsid w:val="00177E85"/>
    <w:rsid w:val="0018091C"/>
    <w:rsid w:val="00180F0A"/>
    <w:rsid w:val="00181364"/>
    <w:rsid w:val="00181565"/>
    <w:rsid w:val="00181E10"/>
    <w:rsid w:val="0018221E"/>
    <w:rsid w:val="0018230C"/>
    <w:rsid w:val="0018235D"/>
    <w:rsid w:val="001824EC"/>
    <w:rsid w:val="001826DD"/>
    <w:rsid w:val="00182762"/>
    <w:rsid w:val="00182EC5"/>
    <w:rsid w:val="001832C3"/>
    <w:rsid w:val="00183325"/>
    <w:rsid w:val="00183967"/>
    <w:rsid w:val="00183E98"/>
    <w:rsid w:val="001843F0"/>
    <w:rsid w:val="001844B4"/>
    <w:rsid w:val="00184C62"/>
    <w:rsid w:val="001850A0"/>
    <w:rsid w:val="001857DF"/>
    <w:rsid w:val="00185836"/>
    <w:rsid w:val="00185C7B"/>
    <w:rsid w:val="00185E82"/>
    <w:rsid w:val="00185FD3"/>
    <w:rsid w:val="001863E8"/>
    <w:rsid w:val="00186968"/>
    <w:rsid w:val="001875B2"/>
    <w:rsid w:val="00187F80"/>
    <w:rsid w:val="0019058F"/>
    <w:rsid w:val="001905CC"/>
    <w:rsid w:val="0019100B"/>
    <w:rsid w:val="001911B0"/>
    <w:rsid w:val="001911D3"/>
    <w:rsid w:val="0019168D"/>
    <w:rsid w:val="00191C4E"/>
    <w:rsid w:val="00193FF4"/>
    <w:rsid w:val="001949CE"/>
    <w:rsid w:val="00194A84"/>
    <w:rsid w:val="00194E61"/>
    <w:rsid w:val="0019503D"/>
    <w:rsid w:val="00195C42"/>
    <w:rsid w:val="00196F65"/>
    <w:rsid w:val="00197000"/>
    <w:rsid w:val="0019758A"/>
    <w:rsid w:val="00197609"/>
    <w:rsid w:val="00197A24"/>
    <w:rsid w:val="00197DBB"/>
    <w:rsid w:val="00197ECF"/>
    <w:rsid w:val="001A0ECD"/>
    <w:rsid w:val="001A0F02"/>
    <w:rsid w:val="001A1003"/>
    <w:rsid w:val="001A10B6"/>
    <w:rsid w:val="001A15B7"/>
    <w:rsid w:val="001A1773"/>
    <w:rsid w:val="001A2587"/>
    <w:rsid w:val="001A2B07"/>
    <w:rsid w:val="001A2DFB"/>
    <w:rsid w:val="001A3AC9"/>
    <w:rsid w:val="001A3B5A"/>
    <w:rsid w:val="001A3B90"/>
    <w:rsid w:val="001A4148"/>
    <w:rsid w:val="001A41C1"/>
    <w:rsid w:val="001A47AC"/>
    <w:rsid w:val="001A4BF0"/>
    <w:rsid w:val="001A4D9B"/>
    <w:rsid w:val="001A4F6D"/>
    <w:rsid w:val="001A51C3"/>
    <w:rsid w:val="001A653C"/>
    <w:rsid w:val="001A67BC"/>
    <w:rsid w:val="001A6F34"/>
    <w:rsid w:val="001A74EA"/>
    <w:rsid w:val="001A7765"/>
    <w:rsid w:val="001A7E2C"/>
    <w:rsid w:val="001B00DF"/>
    <w:rsid w:val="001B19C7"/>
    <w:rsid w:val="001B1BBD"/>
    <w:rsid w:val="001B210B"/>
    <w:rsid w:val="001B28EC"/>
    <w:rsid w:val="001B2FB0"/>
    <w:rsid w:val="001B3536"/>
    <w:rsid w:val="001B35FC"/>
    <w:rsid w:val="001B3D01"/>
    <w:rsid w:val="001B4074"/>
    <w:rsid w:val="001B46A6"/>
    <w:rsid w:val="001B4A76"/>
    <w:rsid w:val="001B4ED7"/>
    <w:rsid w:val="001B541C"/>
    <w:rsid w:val="001B614C"/>
    <w:rsid w:val="001B67F9"/>
    <w:rsid w:val="001B71D6"/>
    <w:rsid w:val="001C0411"/>
    <w:rsid w:val="001C05C9"/>
    <w:rsid w:val="001C0759"/>
    <w:rsid w:val="001C0B7E"/>
    <w:rsid w:val="001C0FB8"/>
    <w:rsid w:val="001C1C53"/>
    <w:rsid w:val="001C2911"/>
    <w:rsid w:val="001C31D3"/>
    <w:rsid w:val="001C3270"/>
    <w:rsid w:val="001C353C"/>
    <w:rsid w:val="001C3886"/>
    <w:rsid w:val="001C3F84"/>
    <w:rsid w:val="001C4BF3"/>
    <w:rsid w:val="001C4F74"/>
    <w:rsid w:val="001C519D"/>
    <w:rsid w:val="001C548F"/>
    <w:rsid w:val="001C583A"/>
    <w:rsid w:val="001C613F"/>
    <w:rsid w:val="001C6DF9"/>
    <w:rsid w:val="001C6F9B"/>
    <w:rsid w:val="001C74AD"/>
    <w:rsid w:val="001C7B61"/>
    <w:rsid w:val="001C7DDB"/>
    <w:rsid w:val="001C7E9D"/>
    <w:rsid w:val="001C7F4B"/>
    <w:rsid w:val="001D00ED"/>
    <w:rsid w:val="001D153D"/>
    <w:rsid w:val="001D168F"/>
    <w:rsid w:val="001D1CF2"/>
    <w:rsid w:val="001D2089"/>
    <w:rsid w:val="001D2153"/>
    <w:rsid w:val="001D2191"/>
    <w:rsid w:val="001D2334"/>
    <w:rsid w:val="001D2C20"/>
    <w:rsid w:val="001D2D00"/>
    <w:rsid w:val="001D3A68"/>
    <w:rsid w:val="001D456D"/>
    <w:rsid w:val="001D49A0"/>
    <w:rsid w:val="001D4B59"/>
    <w:rsid w:val="001D5310"/>
    <w:rsid w:val="001D62C8"/>
    <w:rsid w:val="001D63E4"/>
    <w:rsid w:val="001D686C"/>
    <w:rsid w:val="001D6BFE"/>
    <w:rsid w:val="001D7070"/>
    <w:rsid w:val="001D7912"/>
    <w:rsid w:val="001D7A2F"/>
    <w:rsid w:val="001D7E94"/>
    <w:rsid w:val="001E0D3B"/>
    <w:rsid w:val="001E0E0B"/>
    <w:rsid w:val="001E1079"/>
    <w:rsid w:val="001E1358"/>
    <w:rsid w:val="001E1B2D"/>
    <w:rsid w:val="001E1C03"/>
    <w:rsid w:val="001E1DDA"/>
    <w:rsid w:val="001E261E"/>
    <w:rsid w:val="001E2762"/>
    <w:rsid w:val="001E2C30"/>
    <w:rsid w:val="001E3650"/>
    <w:rsid w:val="001E3BEF"/>
    <w:rsid w:val="001E3EBC"/>
    <w:rsid w:val="001E41FA"/>
    <w:rsid w:val="001E5203"/>
    <w:rsid w:val="001E57E8"/>
    <w:rsid w:val="001E5B2D"/>
    <w:rsid w:val="001E6493"/>
    <w:rsid w:val="001E6686"/>
    <w:rsid w:val="001E6AD8"/>
    <w:rsid w:val="001E7279"/>
    <w:rsid w:val="001E7A54"/>
    <w:rsid w:val="001E7BAC"/>
    <w:rsid w:val="001E7F11"/>
    <w:rsid w:val="001F092A"/>
    <w:rsid w:val="001F0B01"/>
    <w:rsid w:val="001F2846"/>
    <w:rsid w:val="001F28CC"/>
    <w:rsid w:val="001F2B27"/>
    <w:rsid w:val="001F2F99"/>
    <w:rsid w:val="001F31DD"/>
    <w:rsid w:val="001F3D22"/>
    <w:rsid w:val="001F3FEC"/>
    <w:rsid w:val="001F42BA"/>
    <w:rsid w:val="001F45F2"/>
    <w:rsid w:val="001F4697"/>
    <w:rsid w:val="001F4841"/>
    <w:rsid w:val="001F4906"/>
    <w:rsid w:val="001F4BEC"/>
    <w:rsid w:val="001F4EB4"/>
    <w:rsid w:val="001F52AB"/>
    <w:rsid w:val="001F5CE2"/>
    <w:rsid w:val="001F6079"/>
    <w:rsid w:val="001F60EC"/>
    <w:rsid w:val="001F7178"/>
    <w:rsid w:val="001F7A96"/>
    <w:rsid w:val="001F7BA0"/>
    <w:rsid w:val="001F7D14"/>
    <w:rsid w:val="00200171"/>
    <w:rsid w:val="002001C8"/>
    <w:rsid w:val="00200986"/>
    <w:rsid w:val="00200ACA"/>
    <w:rsid w:val="00200DE3"/>
    <w:rsid w:val="002014F2"/>
    <w:rsid w:val="0020168F"/>
    <w:rsid w:val="00201A8F"/>
    <w:rsid w:val="00202814"/>
    <w:rsid w:val="00202B32"/>
    <w:rsid w:val="00202C40"/>
    <w:rsid w:val="00203DA0"/>
    <w:rsid w:val="0020722F"/>
    <w:rsid w:val="002072FA"/>
    <w:rsid w:val="002073CF"/>
    <w:rsid w:val="002076DE"/>
    <w:rsid w:val="00207744"/>
    <w:rsid w:val="002103D8"/>
    <w:rsid w:val="0021041E"/>
    <w:rsid w:val="00210BDA"/>
    <w:rsid w:val="00212061"/>
    <w:rsid w:val="0021206B"/>
    <w:rsid w:val="002127B8"/>
    <w:rsid w:val="00212920"/>
    <w:rsid w:val="002129F6"/>
    <w:rsid w:val="00213AA9"/>
    <w:rsid w:val="00213D23"/>
    <w:rsid w:val="00213EC7"/>
    <w:rsid w:val="002142BF"/>
    <w:rsid w:val="002146DE"/>
    <w:rsid w:val="0021479F"/>
    <w:rsid w:val="002149CC"/>
    <w:rsid w:val="00214EA6"/>
    <w:rsid w:val="00215C3F"/>
    <w:rsid w:val="00216BB8"/>
    <w:rsid w:val="00216F4E"/>
    <w:rsid w:val="0021734B"/>
    <w:rsid w:val="002173F1"/>
    <w:rsid w:val="0021761A"/>
    <w:rsid w:val="00217AE1"/>
    <w:rsid w:val="00220E92"/>
    <w:rsid w:val="00221F6B"/>
    <w:rsid w:val="002225B2"/>
    <w:rsid w:val="00222E3E"/>
    <w:rsid w:val="002249F0"/>
    <w:rsid w:val="00224EA1"/>
    <w:rsid w:val="002256B0"/>
    <w:rsid w:val="0022619B"/>
    <w:rsid w:val="002267B1"/>
    <w:rsid w:val="00226FBE"/>
    <w:rsid w:val="002275B0"/>
    <w:rsid w:val="00227C2A"/>
    <w:rsid w:val="0023009C"/>
    <w:rsid w:val="00230289"/>
    <w:rsid w:val="0023046C"/>
    <w:rsid w:val="00230C82"/>
    <w:rsid w:val="00231001"/>
    <w:rsid w:val="00231091"/>
    <w:rsid w:val="00231CE8"/>
    <w:rsid w:val="00231DC9"/>
    <w:rsid w:val="00231F9D"/>
    <w:rsid w:val="00231FE0"/>
    <w:rsid w:val="00232372"/>
    <w:rsid w:val="0023245A"/>
    <w:rsid w:val="00232488"/>
    <w:rsid w:val="00232824"/>
    <w:rsid w:val="00232CD8"/>
    <w:rsid w:val="00232F4C"/>
    <w:rsid w:val="00233518"/>
    <w:rsid w:val="00233AE6"/>
    <w:rsid w:val="00233BDF"/>
    <w:rsid w:val="00234C45"/>
    <w:rsid w:val="002351A0"/>
    <w:rsid w:val="002353DF"/>
    <w:rsid w:val="00235699"/>
    <w:rsid w:val="00235E4B"/>
    <w:rsid w:val="00235EA1"/>
    <w:rsid w:val="00235F64"/>
    <w:rsid w:val="002362F7"/>
    <w:rsid w:val="00236AFD"/>
    <w:rsid w:val="00236D54"/>
    <w:rsid w:val="0023710A"/>
    <w:rsid w:val="0023733A"/>
    <w:rsid w:val="002375DF"/>
    <w:rsid w:val="002376F2"/>
    <w:rsid w:val="00237D5D"/>
    <w:rsid w:val="002400D4"/>
    <w:rsid w:val="002403D5"/>
    <w:rsid w:val="00240595"/>
    <w:rsid w:val="0024074D"/>
    <w:rsid w:val="00240DF6"/>
    <w:rsid w:val="00241517"/>
    <w:rsid w:val="00241E6C"/>
    <w:rsid w:val="00242020"/>
    <w:rsid w:val="00242424"/>
    <w:rsid w:val="00242626"/>
    <w:rsid w:val="0024269D"/>
    <w:rsid w:val="00243141"/>
    <w:rsid w:val="002434D1"/>
    <w:rsid w:val="00243698"/>
    <w:rsid w:val="0024396B"/>
    <w:rsid w:val="00243CDA"/>
    <w:rsid w:val="002447FB"/>
    <w:rsid w:val="0024497F"/>
    <w:rsid w:val="00244ED2"/>
    <w:rsid w:val="002461FD"/>
    <w:rsid w:val="002470DE"/>
    <w:rsid w:val="00247197"/>
    <w:rsid w:val="00247677"/>
    <w:rsid w:val="00247AB7"/>
    <w:rsid w:val="00247CFB"/>
    <w:rsid w:val="002503B4"/>
    <w:rsid w:val="00250DC0"/>
    <w:rsid w:val="00250DD1"/>
    <w:rsid w:val="00251141"/>
    <w:rsid w:val="002511E0"/>
    <w:rsid w:val="0025191F"/>
    <w:rsid w:val="00251AEA"/>
    <w:rsid w:val="00251F06"/>
    <w:rsid w:val="00251F0B"/>
    <w:rsid w:val="0025224B"/>
    <w:rsid w:val="00252456"/>
    <w:rsid w:val="00252D37"/>
    <w:rsid w:val="002530BD"/>
    <w:rsid w:val="002532AC"/>
    <w:rsid w:val="00253B6A"/>
    <w:rsid w:val="002543E3"/>
    <w:rsid w:val="0025460B"/>
    <w:rsid w:val="00254F62"/>
    <w:rsid w:val="00255280"/>
    <w:rsid w:val="00255584"/>
    <w:rsid w:val="002555FE"/>
    <w:rsid w:val="002558F4"/>
    <w:rsid w:val="00255BC1"/>
    <w:rsid w:val="002563C8"/>
    <w:rsid w:val="00256B4B"/>
    <w:rsid w:val="00257894"/>
    <w:rsid w:val="00257917"/>
    <w:rsid w:val="00257B99"/>
    <w:rsid w:val="00257C32"/>
    <w:rsid w:val="00257DA3"/>
    <w:rsid w:val="00260D83"/>
    <w:rsid w:val="00261329"/>
    <w:rsid w:val="00261640"/>
    <w:rsid w:val="00261BBF"/>
    <w:rsid w:val="00262127"/>
    <w:rsid w:val="00262453"/>
    <w:rsid w:val="00263683"/>
    <w:rsid w:val="00263C70"/>
    <w:rsid w:val="0026497D"/>
    <w:rsid w:val="00264A76"/>
    <w:rsid w:val="002651FE"/>
    <w:rsid w:val="00265705"/>
    <w:rsid w:val="00265A43"/>
    <w:rsid w:val="00265A80"/>
    <w:rsid w:val="00265B43"/>
    <w:rsid w:val="00265DF3"/>
    <w:rsid w:val="00266F2B"/>
    <w:rsid w:val="002675E6"/>
    <w:rsid w:val="00267888"/>
    <w:rsid w:val="00267CEE"/>
    <w:rsid w:val="0027041B"/>
    <w:rsid w:val="00270597"/>
    <w:rsid w:val="002705A9"/>
    <w:rsid w:val="00270AA9"/>
    <w:rsid w:val="00270C33"/>
    <w:rsid w:val="00270FF1"/>
    <w:rsid w:val="00271845"/>
    <w:rsid w:val="00271B62"/>
    <w:rsid w:val="002724B2"/>
    <w:rsid w:val="002727E5"/>
    <w:rsid w:val="00272947"/>
    <w:rsid w:val="00272B07"/>
    <w:rsid w:val="00272DAA"/>
    <w:rsid w:val="00273210"/>
    <w:rsid w:val="0027338B"/>
    <w:rsid w:val="00273A2F"/>
    <w:rsid w:val="00273CC1"/>
    <w:rsid w:val="00273D9E"/>
    <w:rsid w:val="002741D5"/>
    <w:rsid w:val="0027434F"/>
    <w:rsid w:val="00274496"/>
    <w:rsid w:val="002747A1"/>
    <w:rsid w:val="002748F8"/>
    <w:rsid w:val="00275437"/>
    <w:rsid w:val="00275CE3"/>
    <w:rsid w:val="002766C4"/>
    <w:rsid w:val="002769F4"/>
    <w:rsid w:val="00276C62"/>
    <w:rsid w:val="00277105"/>
    <w:rsid w:val="0027770C"/>
    <w:rsid w:val="00277A5C"/>
    <w:rsid w:val="00277AE4"/>
    <w:rsid w:val="00280717"/>
    <w:rsid w:val="00280803"/>
    <w:rsid w:val="00280985"/>
    <w:rsid w:val="00282465"/>
    <w:rsid w:val="00282629"/>
    <w:rsid w:val="00282F4E"/>
    <w:rsid w:val="00282F62"/>
    <w:rsid w:val="002832CD"/>
    <w:rsid w:val="00283E04"/>
    <w:rsid w:val="00283ED2"/>
    <w:rsid w:val="00283F14"/>
    <w:rsid w:val="002843D3"/>
    <w:rsid w:val="0028476E"/>
    <w:rsid w:val="00285545"/>
    <w:rsid w:val="00285CDA"/>
    <w:rsid w:val="00285D7B"/>
    <w:rsid w:val="002860F2"/>
    <w:rsid w:val="00286245"/>
    <w:rsid w:val="002865B9"/>
    <w:rsid w:val="00286A80"/>
    <w:rsid w:val="00286AFB"/>
    <w:rsid w:val="00286DD8"/>
    <w:rsid w:val="00287B8E"/>
    <w:rsid w:val="00287FAC"/>
    <w:rsid w:val="002900AD"/>
    <w:rsid w:val="00290172"/>
    <w:rsid w:val="00290CE6"/>
    <w:rsid w:val="0029105A"/>
    <w:rsid w:val="0029137B"/>
    <w:rsid w:val="002913A5"/>
    <w:rsid w:val="00291C66"/>
    <w:rsid w:val="00292C73"/>
    <w:rsid w:val="00293034"/>
    <w:rsid w:val="00293D14"/>
    <w:rsid w:val="002940EB"/>
    <w:rsid w:val="00294350"/>
    <w:rsid w:val="00294553"/>
    <w:rsid w:val="002953E8"/>
    <w:rsid w:val="0029642D"/>
    <w:rsid w:val="00296F6F"/>
    <w:rsid w:val="002974A7"/>
    <w:rsid w:val="002979E3"/>
    <w:rsid w:val="002A046C"/>
    <w:rsid w:val="002A0EC5"/>
    <w:rsid w:val="002A120D"/>
    <w:rsid w:val="002A1968"/>
    <w:rsid w:val="002A1D6F"/>
    <w:rsid w:val="002A2096"/>
    <w:rsid w:val="002A226E"/>
    <w:rsid w:val="002A2441"/>
    <w:rsid w:val="002A3542"/>
    <w:rsid w:val="002A41A9"/>
    <w:rsid w:val="002A4A35"/>
    <w:rsid w:val="002A5443"/>
    <w:rsid w:val="002A547B"/>
    <w:rsid w:val="002A57EF"/>
    <w:rsid w:val="002A6240"/>
    <w:rsid w:val="002A6B29"/>
    <w:rsid w:val="002A6E33"/>
    <w:rsid w:val="002A70DB"/>
    <w:rsid w:val="002A7291"/>
    <w:rsid w:val="002A74A5"/>
    <w:rsid w:val="002A767A"/>
    <w:rsid w:val="002A7C74"/>
    <w:rsid w:val="002B014D"/>
    <w:rsid w:val="002B02B2"/>
    <w:rsid w:val="002B0643"/>
    <w:rsid w:val="002B0DBE"/>
    <w:rsid w:val="002B13EF"/>
    <w:rsid w:val="002B1D43"/>
    <w:rsid w:val="002B1DA8"/>
    <w:rsid w:val="002B2507"/>
    <w:rsid w:val="002B2B70"/>
    <w:rsid w:val="002B30D8"/>
    <w:rsid w:val="002B31E4"/>
    <w:rsid w:val="002B5186"/>
    <w:rsid w:val="002B55EE"/>
    <w:rsid w:val="002B5968"/>
    <w:rsid w:val="002B597F"/>
    <w:rsid w:val="002B59F3"/>
    <w:rsid w:val="002B5D18"/>
    <w:rsid w:val="002B5E43"/>
    <w:rsid w:val="002B64E1"/>
    <w:rsid w:val="002B690E"/>
    <w:rsid w:val="002B7E7C"/>
    <w:rsid w:val="002C1C62"/>
    <w:rsid w:val="002C21CE"/>
    <w:rsid w:val="002C2293"/>
    <w:rsid w:val="002C26BC"/>
    <w:rsid w:val="002C26FE"/>
    <w:rsid w:val="002C2840"/>
    <w:rsid w:val="002C3425"/>
    <w:rsid w:val="002C3BDA"/>
    <w:rsid w:val="002C3C33"/>
    <w:rsid w:val="002C455E"/>
    <w:rsid w:val="002C45AC"/>
    <w:rsid w:val="002C47B2"/>
    <w:rsid w:val="002C577C"/>
    <w:rsid w:val="002C5EF7"/>
    <w:rsid w:val="002C6048"/>
    <w:rsid w:val="002C670D"/>
    <w:rsid w:val="002C72B3"/>
    <w:rsid w:val="002C7593"/>
    <w:rsid w:val="002C7B62"/>
    <w:rsid w:val="002D014B"/>
    <w:rsid w:val="002D0523"/>
    <w:rsid w:val="002D0556"/>
    <w:rsid w:val="002D0B1F"/>
    <w:rsid w:val="002D1169"/>
    <w:rsid w:val="002D1373"/>
    <w:rsid w:val="002D1503"/>
    <w:rsid w:val="002D1937"/>
    <w:rsid w:val="002D2694"/>
    <w:rsid w:val="002D279F"/>
    <w:rsid w:val="002D3354"/>
    <w:rsid w:val="002D35E1"/>
    <w:rsid w:val="002D368D"/>
    <w:rsid w:val="002D37FE"/>
    <w:rsid w:val="002D492F"/>
    <w:rsid w:val="002D4C67"/>
    <w:rsid w:val="002D5919"/>
    <w:rsid w:val="002D59C8"/>
    <w:rsid w:val="002D6402"/>
    <w:rsid w:val="002D76DB"/>
    <w:rsid w:val="002D7719"/>
    <w:rsid w:val="002D7BB2"/>
    <w:rsid w:val="002D7CF5"/>
    <w:rsid w:val="002D7E82"/>
    <w:rsid w:val="002E06D0"/>
    <w:rsid w:val="002E07D5"/>
    <w:rsid w:val="002E1143"/>
    <w:rsid w:val="002E15D2"/>
    <w:rsid w:val="002E16BF"/>
    <w:rsid w:val="002E1D58"/>
    <w:rsid w:val="002E2A94"/>
    <w:rsid w:val="002E3783"/>
    <w:rsid w:val="002E3DD7"/>
    <w:rsid w:val="002E3EDD"/>
    <w:rsid w:val="002E443A"/>
    <w:rsid w:val="002E5EB4"/>
    <w:rsid w:val="002E5EC0"/>
    <w:rsid w:val="002E6043"/>
    <w:rsid w:val="002E6289"/>
    <w:rsid w:val="002E6569"/>
    <w:rsid w:val="002E6A87"/>
    <w:rsid w:val="002E7083"/>
    <w:rsid w:val="002E773E"/>
    <w:rsid w:val="002F06C8"/>
    <w:rsid w:val="002F0A5B"/>
    <w:rsid w:val="002F0B05"/>
    <w:rsid w:val="002F102E"/>
    <w:rsid w:val="002F15FD"/>
    <w:rsid w:val="002F19E4"/>
    <w:rsid w:val="002F1C54"/>
    <w:rsid w:val="002F20AF"/>
    <w:rsid w:val="002F2344"/>
    <w:rsid w:val="002F353B"/>
    <w:rsid w:val="002F366C"/>
    <w:rsid w:val="002F36E7"/>
    <w:rsid w:val="002F3C00"/>
    <w:rsid w:val="002F402D"/>
    <w:rsid w:val="002F526C"/>
    <w:rsid w:val="002F53C7"/>
    <w:rsid w:val="002F567F"/>
    <w:rsid w:val="002F5819"/>
    <w:rsid w:val="002F5D62"/>
    <w:rsid w:val="002F6240"/>
    <w:rsid w:val="002F66EA"/>
    <w:rsid w:val="002F719F"/>
    <w:rsid w:val="00300134"/>
    <w:rsid w:val="0030046A"/>
    <w:rsid w:val="00300BCE"/>
    <w:rsid w:val="00301A86"/>
    <w:rsid w:val="003023F6"/>
    <w:rsid w:val="00303640"/>
    <w:rsid w:val="0030375E"/>
    <w:rsid w:val="00303858"/>
    <w:rsid w:val="00303BD1"/>
    <w:rsid w:val="003047CA"/>
    <w:rsid w:val="00304C44"/>
    <w:rsid w:val="00305DFD"/>
    <w:rsid w:val="00305F22"/>
    <w:rsid w:val="00306C24"/>
    <w:rsid w:val="00307024"/>
    <w:rsid w:val="0030705F"/>
    <w:rsid w:val="0030784F"/>
    <w:rsid w:val="00307EED"/>
    <w:rsid w:val="00310566"/>
    <w:rsid w:val="00310825"/>
    <w:rsid w:val="00310838"/>
    <w:rsid w:val="00310B19"/>
    <w:rsid w:val="0031199E"/>
    <w:rsid w:val="00311B26"/>
    <w:rsid w:val="00311B7C"/>
    <w:rsid w:val="00311BE8"/>
    <w:rsid w:val="00311EC0"/>
    <w:rsid w:val="0031292C"/>
    <w:rsid w:val="00313336"/>
    <w:rsid w:val="00313570"/>
    <w:rsid w:val="003138DA"/>
    <w:rsid w:val="0031393D"/>
    <w:rsid w:val="00313E7F"/>
    <w:rsid w:val="00313FDF"/>
    <w:rsid w:val="003143AC"/>
    <w:rsid w:val="00314C98"/>
    <w:rsid w:val="00315055"/>
    <w:rsid w:val="003152D3"/>
    <w:rsid w:val="00315650"/>
    <w:rsid w:val="00315981"/>
    <w:rsid w:val="00316283"/>
    <w:rsid w:val="0031664B"/>
    <w:rsid w:val="00316714"/>
    <w:rsid w:val="00317486"/>
    <w:rsid w:val="0031779E"/>
    <w:rsid w:val="00317814"/>
    <w:rsid w:val="00317AA4"/>
    <w:rsid w:val="00317B95"/>
    <w:rsid w:val="00317D65"/>
    <w:rsid w:val="0032029A"/>
    <w:rsid w:val="003202F0"/>
    <w:rsid w:val="00320BC0"/>
    <w:rsid w:val="00320D33"/>
    <w:rsid w:val="00320DAE"/>
    <w:rsid w:val="00321067"/>
    <w:rsid w:val="003211DA"/>
    <w:rsid w:val="00321BF8"/>
    <w:rsid w:val="00322A9B"/>
    <w:rsid w:val="00322D2C"/>
    <w:rsid w:val="00322F87"/>
    <w:rsid w:val="0032360A"/>
    <w:rsid w:val="003239D7"/>
    <w:rsid w:val="00323F58"/>
    <w:rsid w:val="003254CE"/>
    <w:rsid w:val="00325C46"/>
    <w:rsid w:val="00326A56"/>
    <w:rsid w:val="00326B39"/>
    <w:rsid w:val="0032707E"/>
    <w:rsid w:val="003273D2"/>
    <w:rsid w:val="003277FC"/>
    <w:rsid w:val="0033027A"/>
    <w:rsid w:val="003304D8"/>
    <w:rsid w:val="00331117"/>
    <w:rsid w:val="00331201"/>
    <w:rsid w:val="003315DD"/>
    <w:rsid w:val="0033172B"/>
    <w:rsid w:val="00331953"/>
    <w:rsid w:val="00331C28"/>
    <w:rsid w:val="00331F36"/>
    <w:rsid w:val="00332558"/>
    <w:rsid w:val="00332E36"/>
    <w:rsid w:val="00333131"/>
    <w:rsid w:val="00334CCD"/>
    <w:rsid w:val="00334D7C"/>
    <w:rsid w:val="00334E74"/>
    <w:rsid w:val="00334F71"/>
    <w:rsid w:val="00334FE7"/>
    <w:rsid w:val="00335214"/>
    <w:rsid w:val="00335DF1"/>
    <w:rsid w:val="00336838"/>
    <w:rsid w:val="003369A3"/>
    <w:rsid w:val="00336A2A"/>
    <w:rsid w:val="00336E76"/>
    <w:rsid w:val="003376B5"/>
    <w:rsid w:val="003407D7"/>
    <w:rsid w:val="0034103F"/>
    <w:rsid w:val="00341266"/>
    <w:rsid w:val="00341812"/>
    <w:rsid w:val="0034202E"/>
    <w:rsid w:val="003425A9"/>
    <w:rsid w:val="003432DF"/>
    <w:rsid w:val="003435F7"/>
    <w:rsid w:val="00343747"/>
    <w:rsid w:val="003437DE"/>
    <w:rsid w:val="00343A5E"/>
    <w:rsid w:val="00343AB9"/>
    <w:rsid w:val="003440EB"/>
    <w:rsid w:val="00344E08"/>
    <w:rsid w:val="00344E80"/>
    <w:rsid w:val="003453B2"/>
    <w:rsid w:val="00345D0E"/>
    <w:rsid w:val="00347FC1"/>
    <w:rsid w:val="003505B3"/>
    <w:rsid w:val="003506DF"/>
    <w:rsid w:val="00350F0F"/>
    <w:rsid w:val="003513D2"/>
    <w:rsid w:val="003517F6"/>
    <w:rsid w:val="00351ABB"/>
    <w:rsid w:val="00352097"/>
    <w:rsid w:val="0035282F"/>
    <w:rsid w:val="0035294A"/>
    <w:rsid w:val="00353CC0"/>
    <w:rsid w:val="00353E91"/>
    <w:rsid w:val="00354281"/>
    <w:rsid w:val="00354959"/>
    <w:rsid w:val="003553D3"/>
    <w:rsid w:val="00356254"/>
    <w:rsid w:val="003562C5"/>
    <w:rsid w:val="003567A4"/>
    <w:rsid w:val="0035715E"/>
    <w:rsid w:val="0035718D"/>
    <w:rsid w:val="00357570"/>
    <w:rsid w:val="00357B3A"/>
    <w:rsid w:val="00357D77"/>
    <w:rsid w:val="003600EF"/>
    <w:rsid w:val="0036028E"/>
    <w:rsid w:val="003602B8"/>
    <w:rsid w:val="00360EC8"/>
    <w:rsid w:val="00360F28"/>
    <w:rsid w:val="003611B5"/>
    <w:rsid w:val="003614F4"/>
    <w:rsid w:val="00361DF0"/>
    <w:rsid w:val="00361EFC"/>
    <w:rsid w:val="003622D2"/>
    <w:rsid w:val="0036264D"/>
    <w:rsid w:val="003627F7"/>
    <w:rsid w:val="00362915"/>
    <w:rsid w:val="00362F56"/>
    <w:rsid w:val="003634CF"/>
    <w:rsid w:val="00363D1D"/>
    <w:rsid w:val="00363EDB"/>
    <w:rsid w:val="003642E2"/>
    <w:rsid w:val="003644EC"/>
    <w:rsid w:val="00364CF2"/>
    <w:rsid w:val="00365478"/>
    <w:rsid w:val="003658B7"/>
    <w:rsid w:val="00365A04"/>
    <w:rsid w:val="00365C9D"/>
    <w:rsid w:val="0036606F"/>
    <w:rsid w:val="00366227"/>
    <w:rsid w:val="00366682"/>
    <w:rsid w:val="00366847"/>
    <w:rsid w:val="00366A28"/>
    <w:rsid w:val="00366B2E"/>
    <w:rsid w:val="00366E03"/>
    <w:rsid w:val="00367116"/>
    <w:rsid w:val="0036723D"/>
    <w:rsid w:val="003672F9"/>
    <w:rsid w:val="003708D3"/>
    <w:rsid w:val="003708E2"/>
    <w:rsid w:val="00370A6E"/>
    <w:rsid w:val="00371283"/>
    <w:rsid w:val="00371304"/>
    <w:rsid w:val="0037133D"/>
    <w:rsid w:val="003713A5"/>
    <w:rsid w:val="003716B4"/>
    <w:rsid w:val="00372056"/>
    <w:rsid w:val="003727F0"/>
    <w:rsid w:val="00372C38"/>
    <w:rsid w:val="00373142"/>
    <w:rsid w:val="00373BF2"/>
    <w:rsid w:val="00373DA0"/>
    <w:rsid w:val="00374989"/>
    <w:rsid w:val="00374F65"/>
    <w:rsid w:val="00375302"/>
    <w:rsid w:val="003756EF"/>
    <w:rsid w:val="00376448"/>
    <w:rsid w:val="00376658"/>
    <w:rsid w:val="00376A48"/>
    <w:rsid w:val="00376CAD"/>
    <w:rsid w:val="0037703A"/>
    <w:rsid w:val="00377319"/>
    <w:rsid w:val="003801D7"/>
    <w:rsid w:val="0038087B"/>
    <w:rsid w:val="003809CF"/>
    <w:rsid w:val="00380A17"/>
    <w:rsid w:val="00380A68"/>
    <w:rsid w:val="00380AA9"/>
    <w:rsid w:val="00380C2D"/>
    <w:rsid w:val="00381033"/>
    <w:rsid w:val="00381260"/>
    <w:rsid w:val="0038143F"/>
    <w:rsid w:val="00381821"/>
    <w:rsid w:val="00381B7D"/>
    <w:rsid w:val="00381E18"/>
    <w:rsid w:val="00381F66"/>
    <w:rsid w:val="00382974"/>
    <w:rsid w:val="0038310D"/>
    <w:rsid w:val="0038384F"/>
    <w:rsid w:val="00383A64"/>
    <w:rsid w:val="00384DD9"/>
    <w:rsid w:val="00385129"/>
    <w:rsid w:val="003855D4"/>
    <w:rsid w:val="00385609"/>
    <w:rsid w:val="00385771"/>
    <w:rsid w:val="003859CE"/>
    <w:rsid w:val="00385F04"/>
    <w:rsid w:val="00385FE4"/>
    <w:rsid w:val="0038600F"/>
    <w:rsid w:val="003860EF"/>
    <w:rsid w:val="00386268"/>
    <w:rsid w:val="00386426"/>
    <w:rsid w:val="00386671"/>
    <w:rsid w:val="00386C40"/>
    <w:rsid w:val="0038748B"/>
    <w:rsid w:val="00387A7A"/>
    <w:rsid w:val="00387D9D"/>
    <w:rsid w:val="00387FC5"/>
    <w:rsid w:val="00390688"/>
    <w:rsid w:val="00390747"/>
    <w:rsid w:val="00390C71"/>
    <w:rsid w:val="00390F2B"/>
    <w:rsid w:val="00391CA0"/>
    <w:rsid w:val="003931B6"/>
    <w:rsid w:val="00393305"/>
    <w:rsid w:val="00393380"/>
    <w:rsid w:val="00393530"/>
    <w:rsid w:val="00394367"/>
    <w:rsid w:val="00394768"/>
    <w:rsid w:val="00394DE7"/>
    <w:rsid w:val="00395046"/>
    <w:rsid w:val="003950A7"/>
    <w:rsid w:val="00395A46"/>
    <w:rsid w:val="00395F69"/>
    <w:rsid w:val="00396297"/>
    <w:rsid w:val="00396951"/>
    <w:rsid w:val="00396CB7"/>
    <w:rsid w:val="00396FB8"/>
    <w:rsid w:val="003972EA"/>
    <w:rsid w:val="003973ED"/>
    <w:rsid w:val="003974F9"/>
    <w:rsid w:val="003975C7"/>
    <w:rsid w:val="0039772A"/>
    <w:rsid w:val="0039779E"/>
    <w:rsid w:val="00397FD4"/>
    <w:rsid w:val="003A0E78"/>
    <w:rsid w:val="003A1222"/>
    <w:rsid w:val="003A1801"/>
    <w:rsid w:val="003A1959"/>
    <w:rsid w:val="003A2547"/>
    <w:rsid w:val="003A2550"/>
    <w:rsid w:val="003A29ED"/>
    <w:rsid w:val="003A2B27"/>
    <w:rsid w:val="003A2ECA"/>
    <w:rsid w:val="003A309F"/>
    <w:rsid w:val="003A43BC"/>
    <w:rsid w:val="003A5238"/>
    <w:rsid w:val="003A5696"/>
    <w:rsid w:val="003A581B"/>
    <w:rsid w:val="003A5CB1"/>
    <w:rsid w:val="003A6055"/>
    <w:rsid w:val="003A63E1"/>
    <w:rsid w:val="003A643A"/>
    <w:rsid w:val="003A6583"/>
    <w:rsid w:val="003A6AD7"/>
    <w:rsid w:val="003A6E95"/>
    <w:rsid w:val="003A6F56"/>
    <w:rsid w:val="003A74E3"/>
    <w:rsid w:val="003A79CB"/>
    <w:rsid w:val="003B04E6"/>
    <w:rsid w:val="003B08C4"/>
    <w:rsid w:val="003B0F29"/>
    <w:rsid w:val="003B1688"/>
    <w:rsid w:val="003B1B19"/>
    <w:rsid w:val="003B20AC"/>
    <w:rsid w:val="003B2778"/>
    <w:rsid w:val="003B35A0"/>
    <w:rsid w:val="003B3AB4"/>
    <w:rsid w:val="003B3E45"/>
    <w:rsid w:val="003B3F9B"/>
    <w:rsid w:val="003B40C5"/>
    <w:rsid w:val="003B4422"/>
    <w:rsid w:val="003B4535"/>
    <w:rsid w:val="003B503D"/>
    <w:rsid w:val="003B53FE"/>
    <w:rsid w:val="003B55FC"/>
    <w:rsid w:val="003B5A4D"/>
    <w:rsid w:val="003B63C1"/>
    <w:rsid w:val="003B6A6B"/>
    <w:rsid w:val="003B7D2B"/>
    <w:rsid w:val="003B7DA1"/>
    <w:rsid w:val="003C02B2"/>
    <w:rsid w:val="003C14BE"/>
    <w:rsid w:val="003C167B"/>
    <w:rsid w:val="003C2239"/>
    <w:rsid w:val="003C278D"/>
    <w:rsid w:val="003C2792"/>
    <w:rsid w:val="003C2C4A"/>
    <w:rsid w:val="003C3314"/>
    <w:rsid w:val="003C383C"/>
    <w:rsid w:val="003C3E9E"/>
    <w:rsid w:val="003C421B"/>
    <w:rsid w:val="003C48C6"/>
    <w:rsid w:val="003C53BB"/>
    <w:rsid w:val="003C5535"/>
    <w:rsid w:val="003C56DE"/>
    <w:rsid w:val="003C57D7"/>
    <w:rsid w:val="003C6198"/>
    <w:rsid w:val="003C62F6"/>
    <w:rsid w:val="003C6A2E"/>
    <w:rsid w:val="003C6D9C"/>
    <w:rsid w:val="003C755F"/>
    <w:rsid w:val="003C75D2"/>
    <w:rsid w:val="003C7CA4"/>
    <w:rsid w:val="003C7ED2"/>
    <w:rsid w:val="003C7FA2"/>
    <w:rsid w:val="003D0A9A"/>
    <w:rsid w:val="003D0CF4"/>
    <w:rsid w:val="003D1604"/>
    <w:rsid w:val="003D1A36"/>
    <w:rsid w:val="003D2353"/>
    <w:rsid w:val="003D25EF"/>
    <w:rsid w:val="003D3678"/>
    <w:rsid w:val="003D3968"/>
    <w:rsid w:val="003D3AE0"/>
    <w:rsid w:val="003D3F50"/>
    <w:rsid w:val="003D45E4"/>
    <w:rsid w:val="003D4730"/>
    <w:rsid w:val="003D4D1F"/>
    <w:rsid w:val="003D4EEB"/>
    <w:rsid w:val="003D52A8"/>
    <w:rsid w:val="003D564D"/>
    <w:rsid w:val="003D5789"/>
    <w:rsid w:val="003D5C39"/>
    <w:rsid w:val="003D7018"/>
    <w:rsid w:val="003D76FF"/>
    <w:rsid w:val="003D783B"/>
    <w:rsid w:val="003D79E9"/>
    <w:rsid w:val="003D7A2D"/>
    <w:rsid w:val="003D7E24"/>
    <w:rsid w:val="003E01A1"/>
    <w:rsid w:val="003E1147"/>
    <w:rsid w:val="003E16FB"/>
    <w:rsid w:val="003E1A09"/>
    <w:rsid w:val="003E1F44"/>
    <w:rsid w:val="003E1FE7"/>
    <w:rsid w:val="003E2601"/>
    <w:rsid w:val="003E294D"/>
    <w:rsid w:val="003E2A31"/>
    <w:rsid w:val="003E40A8"/>
    <w:rsid w:val="003E411E"/>
    <w:rsid w:val="003E46BB"/>
    <w:rsid w:val="003E51B6"/>
    <w:rsid w:val="003E54F9"/>
    <w:rsid w:val="003E5505"/>
    <w:rsid w:val="003E5918"/>
    <w:rsid w:val="003E5B41"/>
    <w:rsid w:val="003E655C"/>
    <w:rsid w:val="003E7111"/>
    <w:rsid w:val="003E74B4"/>
    <w:rsid w:val="003E76DE"/>
    <w:rsid w:val="003E7EC2"/>
    <w:rsid w:val="003F0344"/>
    <w:rsid w:val="003F0609"/>
    <w:rsid w:val="003F08BE"/>
    <w:rsid w:val="003F08E7"/>
    <w:rsid w:val="003F0CBD"/>
    <w:rsid w:val="003F1713"/>
    <w:rsid w:val="003F314D"/>
    <w:rsid w:val="003F36B9"/>
    <w:rsid w:val="003F43AA"/>
    <w:rsid w:val="003F4B85"/>
    <w:rsid w:val="003F5114"/>
    <w:rsid w:val="003F6384"/>
    <w:rsid w:val="003F6B1B"/>
    <w:rsid w:val="003F6C89"/>
    <w:rsid w:val="003F6FA2"/>
    <w:rsid w:val="003F7384"/>
    <w:rsid w:val="00400B0F"/>
    <w:rsid w:val="00400B32"/>
    <w:rsid w:val="00401AC6"/>
    <w:rsid w:val="00401AF0"/>
    <w:rsid w:val="0040280D"/>
    <w:rsid w:val="00403693"/>
    <w:rsid w:val="00403F39"/>
    <w:rsid w:val="004045E2"/>
    <w:rsid w:val="00404A3C"/>
    <w:rsid w:val="00404B71"/>
    <w:rsid w:val="00405245"/>
    <w:rsid w:val="00406481"/>
    <w:rsid w:val="00406656"/>
    <w:rsid w:val="00406A6D"/>
    <w:rsid w:val="00406F72"/>
    <w:rsid w:val="00407876"/>
    <w:rsid w:val="00410233"/>
    <w:rsid w:val="00410518"/>
    <w:rsid w:val="00410630"/>
    <w:rsid w:val="0041078F"/>
    <w:rsid w:val="00411247"/>
    <w:rsid w:val="00411C68"/>
    <w:rsid w:val="00411DDD"/>
    <w:rsid w:val="00411ED3"/>
    <w:rsid w:val="00412038"/>
    <w:rsid w:val="00412345"/>
    <w:rsid w:val="00413226"/>
    <w:rsid w:val="00413593"/>
    <w:rsid w:val="004136D4"/>
    <w:rsid w:val="00413785"/>
    <w:rsid w:val="00413CB3"/>
    <w:rsid w:val="00413FE2"/>
    <w:rsid w:val="0041427A"/>
    <w:rsid w:val="004142A4"/>
    <w:rsid w:val="00415037"/>
    <w:rsid w:val="00415872"/>
    <w:rsid w:val="00416AAF"/>
    <w:rsid w:val="0041782D"/>
    <w:rsid w:val="004203E1"/>
    <w:rsid w:val="00420638"/>
    <w:rsid w:val="004206EF"/>
    <w:rsid w:val="00421190"/>
    <w:rsid w:val="00421FD2"/>
    <w:rsid w:val="0042222B"/>
    <w:rsid w:val="00422584"/>
    <w:rsid w:val="00422F29"/>
    <w:rsid w:val="004236ED"/>
    <w:rsid w:val="00424ADE"/>
    <w:rsid w:val="00424E95"/>
    <w:rsid w:val="00424F01"/>
    <w:rsid w:val="0042556D"/>
    <w:rsid w:val="0042566F"/>
    <w:rsid w:val="004270E6"/>
    <w:rsid w:val="00427526"/>
    <w:rsid w:val="004309FD"/>
    <w:rsid w:val="004315FC"/>
    <w:rsid w:val="00431D59"/>
    <w:rsid w:val="00431F3A"/>
    <w:rsid w:val="00433B52"/>
    <w:rsid w:val="00433E52"/>
    <w:rsid w:val="0043451C"/>
    <w:rsid w:val="00434570"/>
    <w:rsid w:val="004345C4"/>
    <w:rsid w:val="004345F7"/>
    <w:rsid w:val="0043476D"/>
    <w:rsid w:val="004347F1"/>
    <w:rsid w:val="0043498F"/>
    <w:rsid w:val="00434ED7"/>
    <w:rsid w:val="00434F3F"/>
    <w:rsid w:val="0043506B"/>
    <w:rsid w:val="004350F0"/>
    <w:rsid w:val="004358C0"/>
    <w:rsid w:val="004358C4"/>
    <w:rsid w:val="0043598F"/>
    <w:rsid w:val="00435B00"/>
    <w:rsid w:val="00436066"/>
    <w:rsid w:val="004361C7"/>
    <w:rsid w:val="00436273"/>
    <w:rsid w:val="00436464"/>
    <w:rsid w:val="00436530"/>
    <w:rsid w:val="004367AB"/>
    <w:rsid w:val="00436C83"/>
    <w:rsid w:val="00437141"/>
    <w:rsid w:val="00437169"/>
    <w:rsid w:val="00437CA8"/>
    <w:rsid w:val="0044012F"/>
    <w:rsid w:val="004408C3"/>
    <w:rsid w:val="00440AB5"/>
    <w:rsid w:val="00440B73"/>
    <w:rsid w:val="00440F00"/>
    <w:rsid w:val="00441A91"/>
    <w:rsid w:val="00441E09"/>
    <w:rsid w:val="00442233"/>
    <w:rsid w:val="00442421"/>
    <w:rsid w:val="00443386"/>
    <w:rsid w:val="00443656"/>
    <w:rsid w:val="004436EA"/>
    <w:rsid w:val="004437AC"/>
    <w:rsid w:val="00443E1F"/>
    <w:rsid w:val="00444182"/>
    <w:rsid w:val="00444427"/>
    <w:rsid w:val="00444F98"/>
    <w:rsid w:val="00445173"/>
    <w:rsid w:val="00445B4D"/>
    <w:rsid w:val="00445CBC"/>
    <w:rsid w:val="00445CBE"/>
    <w:rsid w:val="00446044"/>
    <w:rsid w:val="004461C1"/>
    <w:rsid w:val="00446444"/>
    <w:rsid w:val="00446769"/>
    <w:rsid w:val="0044699A"/>
    <w:rsid w:val="00446E6F"/>
    <w:rsid w:val="00446F96"/>
    <w:rsid w:val="00447B80"/>
    <w:rsid w:val="004500E9"/>
    <w:rsid w:val="00450119"/>
    <w:rsid w:val="004509D5"/>
    <w:rsid w:val="00450A2D"/>
    <w:rsid w:val="0045116A"/>
    <w:rsid w:val="004516C8"/>
    <w:rsid w:val="00451957"/>
    <w:rsid w:val="00452038"/>
    <w:rsid w:val="00452A56"/>
    <w:rsid w:val="004543A1"/>
    <w:rsid w:val="004543B5"/>
    <w:rsid w:val="004545DF"/>
    <w:rsid w:val="004547D9"/>
    <w:rsid w:val="00454F21"/>
    <w:rsid w:val="004562F5"/>
    <w:rsid w:val="00456812"/>
    <w:rsid w:val="00456DC4"/>
    <w:rsid w:val="00456F19"/>
    <w:rsid w:val="004601E9"/>
    <w:rsid w:val="00460BFB"/>
    <w:rsid w:val="00460E7B"/>
    <w:rsid w:val="004613B0"/>
    <w:rsid w:val="004614B4"/>
    <w:rsid w:val="004616DA"/>
    <w:rsid w:val="00461A42"/>
    <w:rsid w:val="004620D3"/>
    <w:rsid w:val="00462693"/>
    <w:rsid w:val="004635FB"/>
    <w:rsid w:val="00463929"/>
    <w:rsid w:val="00463F0B"/>
    <w:rsid w:val="00464592"/>
    <w:rsid w:val="00464688"/>
    <w:rsid w:val="00466144"/>
    <w:rsid w:val="004666B8"/>
    <w:rsid w:val="00466B44"/>
    <w:rsid w:val="00467190"/>
    <w:rsid w:val="00467290"/>
    <w:rsid w:val="004677DA"/>
    <w:rsid w:val="00467EC0"/>
    <w:rsid w:val="00467F4B"/>
    <w:rsid w:val="00470240"/>
    <w:rsid w:val="00470675"/>
    <w:rsid w:val="004712DE"/>
    <w:rsid w:val="00471A31"/>
    <w:rsid w:val="004727F3"/>
    <w:rsid w:val="00472A9B"/>
    <w:rsid w:val="00472D31"/>
    <w:rsid w:val="00472E4C"/>
    <w:rsid w:val="00473427"/>
    <w:rsid w:val="004734EA"/>
    <w:rsid w:val="00473D19"/>
    <w:rsid w:val="0047404A"/>
    <w:rsid w:val="00474182"/>
    <w:rsid w:val="00474666"/>
    <w:rsid w:val="0047488F"/>
    <w:rsid w:val="00474CAE"/>
    <w:rsid w:val="00474CED"/>
    <w:rsid w:val="004753AE"/>
    <w:rsid w:val="0047545E"/>
    <w:rsid w:val="00475D18"/>
    <w:rsid w:val="00475F23"/>
    <w:rsid w:val="004761E5"/>
    <w:rsid w:val="00476BEE"/>
    <w:rsid w:val="00476D40"/>
    <w:rsid w:val="004776B2"/>
    <w:rsid w:val="00480575"/>
    <w:rsid w:val="004809F8"/>
    <w:rsid w:val="00480B2F"/>
    <w:rsid w:val="00480BD9"/>
    <w:rsid w:val="00480F12"/>
    <w:rsid w:val="0048114B"/>
    <w:rsid w:val="0048136A"/>
    <w:rsid w:val="004817EA"/>
    <w:rsid w:val="00481E86"/>
    <w:rsid w:val="0048207F"/>
    <w:rsid w:val="00482645"/>
    <w:rsid w:val="0048276C"/>
    <w:rsid w:val="004833D0"/>
    <w:rsid w:val="00483726"/>
    <w:rsid w:val="00483E18"/>
    <w:rsid w:val="0048431D"/>
    <w:rsid w:val="00484731"/>
    <w:rsid w:val="00484C3D"/>
    <w:rsid w:val="00484C75"/>
    <w:rsid w:val="00484EB3"/>
    <w:rsid w:val="0048520F"/>
    <w:rsid w:val="00485267"/>
    <w:rsid w:val="00486115"/>
    <w:rsid w:val="0048682F"/>
    <w:rsid w:val="004869C1"/>
    <w:rsid w:val="004874FD"/>
    <w:rsid w:val="00487F37"/>
    <w:rsid w:val="00487F51"/>
    <w:rsid w:val="004900EC"/>
    <w:rsid w:val="004907E4"/>
    <w:rsid w:val="004911D0"/>
    <w:rsid w:val="0049179B"/>
    <w:rsid w:val="004918BE"/>
    <w:rsid w:val="0049275C"/>
    <w:rsid w:val="0049297B"/>
    <w:rsid w:val="004937B5"/>
    <w:rsid w:val="00493921"/>
    <w:rsid w:val="00493E61"/>
    <w:rsid w:val="0049600B"/>
    <w:rsid w:val="004966E2"/>
    <w:rsid w:val="00496CD3"/>
    <w:rsid w:val="00497376"/>
    <w:rsid w:val="004A0353"/>
    <w:rsid w:val="004A0B87"/>
    <w:rsid w:val="004A0C30"/>
    <w:rsid w:val="004A0F89"/>
    <w:rsid w:val="004A19D7"/>
    <w:rsid w:val="004A1E15"/>
    <w:rsid w:val="004A277C"/>
    <w:rsid w:val="004A2FD4"/>
    <w:rsid w:val="004A3029"/>
    <w:rsid w:val="004A30DC"/>
    <w:rsid w:val="004A3103"/>
    <w:rsid w:val="004A38CB"/>
    <w:rsid w:val="004A3B6C"/>
    <w:rsid w:val="004A4242"/>
    <w:rsid w:val="004A432D"/>
    <w:rsid w:val="004A47D0"/>
    <w:rsid w:val="004A493A"/>
    <w:rsid w:val="004A499D"/>
    <w:rsid w:val="004A50AD"/>
    <w:rsid w:val="004A541A"/>
    <w:rsid w:val="004A69EE"/>
    <w:rsid w:val="004A79B5"/>
    <w:rsid w:val="004A7C6F"/>
    <w:rsid w:val="004A7FC9"/>
    <w:rsid w:val="004A7FEC"/>
    <w:rsid w:val="004B0799"/>
    <w:rsid w:val="004B0DB4"/>
    <w:rsid w:val="004B0FF5"/>
    <w:rsid w:val="004B211E"/>
    <w:rsid w:val="004B290C"/>
    <w:rsid w:val="004B2B9F"/>
    <w:rsid w:val="004B2D9C"/>
    <w:rsid w:val="004B329D"/>
    <w:rsid w:val="004B332B"/>
    <w:rsid w:val="004B356A"/>
    <w:rsid w:val="004B40BF"/>
    <w:rsid w:val="004B4847"/>
    <w:rsid w:val="004B4E5B"/>
    <w:rsid w:val="004B56B1"/>
    <w:rsid w:val="004B5FC0"/>
    <w:rsid w:val="004B621A"/>
    <w:rsid w:val="004B627A"/>
    <w:rsid w:val="004B62C5"/>
    <w:rsid w:val="004B6D32"/>
    <w:rsid w:val="004B6F27"/>
    <w:rsid w:val="004B6F7F"/>
    <w:rsid w:val="004B7594"/>
    <w:rsid w:val="004B7A8E"/>
    <w:rsid w:val="004B7B16"/>
    <w:rsid w:val="004B7FB3"/>
    <w:rsid w:val="004C00D2"/>
    <w:rsid w:val="004C02D7"/>
    <w:rsid w:val="004C0560"/>
    <w:rsid w:val="004C072A"/>
    <w:rsid w:val="004C1036"/>
    <w:rsid w:val="004C1370"/>
    <w:rsid w:val="004C1D8A"/>
    <w:rsid w:val="004C1EBB"/>
    <w:rsid w:val="004C253A"/>
    <w:rsid w:val="004C2BE1"/>
    <w:rsid w:val="004C3812"/>
    <w:rsid w:val="004C399A"/>
    <w:rsid w:val="004C3B94"/>
    <w:rsid w:val="004C3BA7"/>
    <w:rsid w:val="004C3CAA"/>
    <w:rsid w:val="004C4096"/>
    <w:rsid w:val="004C4E91"/>
    <w:rsid w:val="004C4FBD"/>
    <w:rsid w:val="004C55B8"/>
    <w:rsid w:val="004C56B7"/>
    <w:rsid w:val="004C62E0"/>
    <w:rsid w:val="004C7208"/>
    <w:rsid w:val="004C741F"/>
    <w:rsid w:val="004C7959"/>
    <w:rsid w:val="004C7A52"/>
    <w:rsid w:val="004C7ACF"/>
    <w:rsid w:val="004D0C8D"/>
    <w:rsid w:val="004D0D4B"/>
    <w:rsid w:val="004D0F80"/>
    <w:rsid w:val="004D1130"/>
    <w:rsid w:val="004D118F"/>
    <w:rsid w:val="004D1380"/>
    <w:rsid w:val="004D15B0"/>
    <w:rsid w:val="004D18DC"/>
    <w:rsid w:val="004D1B88"/>
    <w:rsid w:val="004D206A"/>
    <w:rsid w:val="004D221C"/>
    <w:rsid w:val="004D22E1"/>
    <w:rsid w:val="004D23DA"/>
    <w:rsid w:val="004D27CC"/>
    <w:rsid w:val="004D2C87"/>
    <w:rsid w:val="004D2DB6"/>
    <w:rsid w:val="004D36FB"/>
    <w:rsid w:val="004D38D5"/>
    <w:rsid w:val="004D39C6"/>
    <w:rsid w:val="004D3FD8"/>
    <w:rsid w:val="004D458E"/>
    <w:rsid w:val="004D48E9"/>
    <w:rsid w:val="004D499E"/>
    <w:rsid w:val="004D49FC"/>
    <w:rsid w:val="004D4F23"/>
    <w:rsid w:val="004D5188"/>
    <w:rsid w:val="004D5640"/>
    <w:rsid w:val="004D5F60"/>
    <w:rsid w:val="004D689E"/>
    <w:rsid w:val="004D7283"/>
    <w:rsid w:val="004E067D"/>
    <w:rsid w:val="004E07CE"/>
    <w:rsid w:val="004E09AF"/>
    <w:rsid w:val="004E0A85"/>
    <w:rsid w:val="004E0A86"/>
    <w:rsid w:val="004E0C77"/>
    <w:rsid w:val="004E1445"/>
    <w:rsid w:val="004E1B7E"/>
    <w:rsid w:val="004E222B"/>
    <w:rsid w:val="004E2CE4"/>
    <w:rsid w:val="004E2EFE"/>
    <w:rsid w:val="004E2FEA"/>
    <w:rsid w:val="004E31E0"/>
    <w:rsid w:val="004E34CC"/>
    <w:rsid w:val="004E3970"/>
    <w:rsid w:val="004E41A4"/>
    <w:rsid w:val="004E4B26"/>
    <w:rsid w:val="004E4C1B"/>
    <w:rsid w:val="004E53AE"/>
    <w:rsid w:val="004E5BC4"/>
    <w:rsid w:val="004E5FD6"/>
    <w:rsid w:val="004E62FD"/>
    <w:rsid w:val="004E6CA8"/>
    <w:rsid w:val="004E6F17"/>
    <w:rsid w:val="004E7460"/>
    <w:rsid w:val="004F0058"/>
    <w:rsid w:val="004F0109"/>
    <w:rsid w:val="004F0376"/>
    <w:rsid w:val="004F0765"/>
    <w:rsid w:val="004F09AD"/>
    <w:rsid w:val="004F1A31"/>
    <w:rsid w:val="004F2479"/>
    <w:rsid w:val="004F2A4B"/>
    <w:rsid w:val="004F2DEC"/>
    <w:rsid w:val="004F320A"/>
    <w:rsid w:val="004F3963"/>
    <w:rsid w:val="004F3F9C"/>
    <w:rsid w:val="004F42AE"/>
    <w:rsid w:val="004F49D1"/>
    <w:rsid w:val="004F4ED7"/>
    <w:rsid w:val="004F5559"/>
    <w:rsid w:val="004F5763"/>
    <w:rsid w:val="004F57D5"/>
    <w:rsid w:val="004F5A9A"/>
    <w:rsid w:val="004F696D"/>
    <w:rsid w:val="004F7104"/>
    <w:rsid w:val="004F73E0"/>
    <w:rsid w:val="004F7449"/>
    <w:rsid w:val="004F7C6C"/>
    <w:rsid w:val="00500C09"/>
    <w:rsid w:val="00500FBF"/>
    <w:rsid w:val="0050101B"/>
    <w:rsid w:val="0050102E"/>
    <w:rsid w:val="0050105F"/>
    <w:rsid w:val="00501CA1"/>
    <w:rsid w:val="0050217B"/>
    <w:rsid w:val="0050235E"/>
    <w:rsid w:val="00502CB7"/>
    <w:rsid w:val="005039EB"/>
    <w:rsid w:val="00503B32"/>
    <w:rsid w:val="00503E7B"/>
    <w:rsid w:val="0050451F"/>
    <w:rsid w:val="005045B9"/>
    <w:rsid w:val="00504CBC"/>
    <w:rsid w:val="00504DF5"/>
    <w:rsid w:val="00504FDB"/>
    <w:rsid w:val="00505A75"/>
    <w:rsid w:val="00505E85"/>
    <w:rsid w:val="00506263"/>
    <w:rsid w:val="005062AA"/>
    <w:rsid w:val="0050655A"/>
    <w:rsid w:val="005066EF"/>
    <w:rsid w:val="00506826"/>
    <w:rsid w:val="0050682F"/>
    <w:rsid w:val="005073CE"/>
    <w:rsid w:val="00507488"/>
    <w:rsid w:val="00507D5C"/>
    <w:rsid w:val="00507EDB"/>
    <w:rsid w:val="00507F80"/>
    <w:rsid w:val="00510A35"/>
    <w:rsid w:val="00510FF3"/>
    <w:rsid w:val="00511120"/>
    <w:rsid w:val="00511145"/>
    <w:rsid w:val="0051116B"/>
    <w:rsid w:val="00511262"/>
    <w:rsid w:val="005114DB"/>
    <w:rsid w:val="00511729"/>
    <w:rsid w:val="005118C6"/>
    <w:rsid w:val="00511A26"/>
    <w:rsid w:val="005120DB"/>
    <w:rsid w:val="00512B41"/>
    <w:rsid w:val="00513177"/>
    <w:rsid w:val="00513253"/>
    <w:rsid w:val="005135D2"/>
    <w:rsid w:val="005138B3"/>
    <w:rsid w:val="005139AF"/>
    <w:rsid w:val="00513AEE"/>
    <w:rsid w:val="0051496B"/>
    <w:rsid w:val="00514E26"/>
    <w:rsid w:val="00514EEC"/>
    <w:rsid w:val="005152B8"/>
    <w:rsid w:val="005152CC"/>
    <w:rsid w:val="005157EF"/>
    <w:rsid w:val="00515D1E"/>
    <w:rsid w:val="00516033"/>
    <w:rsid w:val="00516179"/>
    <w:rsid w:val="0051632F"/>
    <w:rsid w:val="00516D00"/>
    <w:rsid w:val="005170DB"/>
    <w:rsid w:val="00517728"/>
    <w:rsid w:val="00517968"/>
    <w:rsid w:val="00517CC0"/>
    <w:rsid w:val="00520006"/>
    <w:rsid w:val="00520896"/>
    <w:rsid w:val="00521C46"/>
    <w:rsid w:val="005224D1"/>
    <w:rsid w:val="0052255F"/>
    <w:rsid w:val="00522ABE"/>
    <w:rsid w:val="005230A3"/>
    <w:rsid w:val="0052310F"/>
    <w:rsid w:val="00523159"/>
    <w:rsid w:val="00523422"/>
    <w:rsid w:val="00523578"/>
    <w:rsid w:val="00523B84"/>
    <w:rsid w:val="00524116"/>
    <w:rsid w:val="0052429E"/>
    <w:rsid w:val="005251B4"/>
    <w:rsid w:val="005255AB"/>
    <w:rsid w:val="00525B4B"/>
    <w:rsid w:val="00526563"/>
    <w:rsid w:val="00526588"/>
    <w:rsid w:val="005268AE"/>
    <w:rsid w:val="00526C08"/>
    <w:rsid w:val="0052731C"/>
    <w:rsid w:val="0052797E"/>
    <w:rsid w:val="005303AD"/>
    <w:rsid w:val="005304DD"/>
    <w:rsid w:val="0053166F"/>
    <w:rsid w:val="005318EA"/>
    <w:rsid w:val="005319F4"/>
    <w:rsid w:val="00532288"/>
    <w:rsid w:val="0053271B"/>
    <w:rsid w:val="00532A01"/>
    <w:rsid w:val="00533AE1"/>
    <w:rsid w:val="00533EB2"/>
    <w:rsid w:val="00533EC2"/>
    <w:rsid w:val="005345FA"/>
    <w:rsid w:val="00534C13"/>
    <w:rsid w:val="00534CAD"/>
    <w:rsid w:val="005352F6"/>
    <w:rsid w:val="00535E55"/>
    <w:rsid w:val="005360B7"/>
    <w:rsid w:val="00536373"/>
    <w:rsid w:val="005364F5"/>
    <w:rsid w:val="005367C2"/>
    <w:rsid w:val="00536C52"/>
    <w:rsid w:val="00537A37"/>
    <w:rsid w:val="00537A4D"/>
    <w:rsid w:val="00537ABA"/>
    <w:rsid w:val="00537B21"/>
    <w:rsid w:val="0054026C"/>
    <w:rsid w:val="0054100E"/>
    <w:rsid w:val="0054116B"/>
    <w:rsid w:val="005414C6"/>
    <w:rsid w:val="0054159D"/>
    <w:rsid w:val="00542234"/>
    <w:rsid w:val="005423EC"/>
    <w:rsid w:val="00542D44"/>
    <w:rsid w:val="00543551"/>
    <w:rsid w:val="0054472A"/>
    <w:rsid w:val="00544C1E"/>
    <w:rsid w:val="0054582B"/>
    <w:rsid w:val="00545929"/>
    <w:rsid w:val="00545D9D"/>
    <w:rsid w:val="00545E29"/>
    <w:rsid w:val="0054691C"/>
    <w:rsid w:val="00546E5F"/>
    <w:rsid w:val="00546F07"/>
    <w:rsid w:val="00546F78"/>
    <w:rsid w:val="00547298"/>
    <w:rsid w:val="005474A3"/>
    <w:rsid w:val="00547BBD"/>
    <w:rsid w:val="00547BDE"/>
    <w:rsid w:val="00547FC9"/>
    <w:rsid w:val="0055094D"/>
    <w:rsid w:val="00550C34"/>
    <w:rsid w:val="005521D2"/>
    <w:rsid w:val="005524EC"/>
    <w:rsid w:val="00552979"/>
    <w:rsid w:val="00552DE4"/>
    <w:rsid w:val="005532DE"/>
    <w:rsid w:val="00553F8A"/>
    <w:rsid w:val="0055459F"/>
    <w:rsid w:val="00554D7D"/>
    <w:rsid w:val="0055508C"/>
    <w:rsid w:val="00556132"/>
    <w:rsid w:val="00556E1D"/>
    <w:rsid w:val="00557D59"/>
    <w:rsid w:val="00557EB0"/>
    <w:rsid w:val="0056010C"/>
    <w:rsid w:val="00560581"/>
    <w:rsid w:val="00561E51"/>
    <w:rsid w:val="00561E78"/>
    <w:rsid w:val="00561EF4"/>
    <w:rsid w:val="00562621"/>
    <w:rsid w:val="00562B94"/>
    <w:rsid w:val="00562BCD"/>
    <w:rsid w:val="00562C9B"/>
    <w:rsid w:val="00562CF1"/>
    <w:rsid w:val="00563AF5"/>
    <w:rsid w:val="00564203"/>
    <w:rsid w:val="0056434F"/>
    <w:rsid w:val="005647D6"/>
    <w:rsid w:val="00564C09"/>
    <w:rsid w:val="00564C67"/>
    <w:rsid w:val="005661F7"/>
    <w:rsid w:val="0056632B"/>
    <w:rsid w:val="00567312"/>
    <w:rsid w:val="0056741F"/>
    <w:rsid w:val="005703DB"/>
    <w:rsid w:val="005706AC"/>
    <w:rsid w:val="00570A01"/>
    <w:rsid w:val="00570CB6"/>
    <w:rsid w:val="00571637"/>
    <w:rsid w:val="00571A40"/>
    <w:rsid w:val="00571EB0"/>
    <w:rsid w:val="00572495"/>
    <w:rsid w:val="005725BB"/>
    <w:rsid w:val="0057339E"/>
    <w:rsid w:val="00573613"/>
    <w:rsid w:val="0057374F"/>
    <w:rsid w:val="0057386A"/>
    <w:rsid w:val="005740A3"/>
    <w:rsid w:val="00574D26"/>
    <w:rsid w:val="00574E80"/>
    <w:rsid w:val="00575122"/>
    <w:rsid w:val="005751A2"/>
    <w:rsid w:val="00575409"/>
    <w:rsid w:val="00575ABA"/>
    <w:rsid w:val="00575E25"/>
    <w:rsid w:val="00575F78"/>
    <w:rsid w:val="00576204"/>
    <w:rsid w:val="0057648B"/>
    <w:rsid w:val="005766F2"/>
    <w:rsid w:val="00576C9F"/>
    <w:rsid w:val="00576CF3"/>
    <w:rsid w:val="005808FE"/>
    <w:rsid w:val="00581409"/>
    <w:rsid w:val="0058148C"/>
    <w:rsid w:val="005819CE"/>
    <w:rsid w:val="00581DF4"/>
    <w:rsid w:val="005821A4"/>
    <w:rsid w:val="005822CD"/>
    <w:rsid w:val="005827E9"/>
    <w:rsid w:val="00582DE5"/>
    <w:rsid w:val="00583D90"/>
    <w:rsid w:val="005845C4"/>
    <w:rsid w:val="005845F2"/>
    <w:rsid w:val="00586124"/>
    <w:rsid w:val="00586361"/>
    <w:rsid w:val="00586586"/>
    <w:rsid w:val="005865FB"/>
    <w:rsid w:val="00586905"/>
    <w:rsid w:val="00586DEA"/>
    <w:rsid w:val="005870AA"/>
    <w:rsid w:val="0058731B"/>
    <w:rsid w:val="00587589"/>
    <w:rsid w:val="00587FDE"/>
    <w:rsid w:val="0059016C"/>
    <w:rsid w:val="00590A33"/>
    <w:rsid w:val="00591710"/>
    <w:rsid w:val="00591955"/>
    <w:rsid w:val="00591BCA"/>
    <w:rsid w:val="00591BEA"/>
    <w:rsid w:val="0059206C"/>
    <w:rsid w:val="005926DB"/>
    <w:rsid w:val="00592877"/>
    <w:rsid w:val="00592AE1"/>
    <w:rsid w:val="00592F8B"/>
    <w:rsid w:val="005933E2"/>
    <w:rsid w:val="00593740"/>
    <w:rsid w:val="00594AD5"/>
    <w:rsid w:val="00594E80"/>
    <w:rsid w:val="00596270"/>
    <w:rsid w:val="00596C41"/>
    <w:rsid w:val="00596DFA"/>
    <w:rsid w:val="00596E09"/>
    <w:rsid w:val="00597278"/>
    <w:rsid w:val="005A1FCE"/>
    <w:rsid w:val="005A21D4"/>
    <w:rsid w:val="005A2B0C"/>
    <w:rsid w:val="005A2BC0"/>
    <w:rsid w:val="005A2BCA"/>
    <w:rsid w:val="005A2CD1"/>
    <w:rsid w:val="005A2CDE"/>
    <w:rsid w:val="005A3414"/>
    <w:rsid w:val="005A3604"/>
    <w:rsid w:val="005A3B66"/>
    <w:rsid w:val="005A4F86"/>
    <w:rsid w:val="005A51E4"/>
    <w:rsid w:val="005A595E"/>
    <w:rsid w:val="005A5ACC"/>
    <w:rsid w:val="005A60DB"/>
    <w:rsid w:val="005A64E8"/>
    <w:rsid w:val="005A688A"/>
    <w:rsid w:val="005A6E7C"/>
    <w:rsid w:val="005A6F5F"/>
    <w:rsid w:val="005A72ED"/>
    <w:rsid w:val="005A78A3"/>
    <w:rsid w:val="005A7CAC"/>
    <w:rsid w:val="005A7DAB"/>
    <w:rsid w:val="005B009D"/>
    <w:rsid w:val="005B0D67"/>
    <w:rsid w:val="005B1A01"/>
    <w:rsid w:val="005B211E"/>
    <w:rsid w:val="005B21C3"/>
    <w:rsid w:val="005B2F1B"/>
    <w:rsid w:val="005B3C0F"/>
    <w:rsid w:val="005B4DA1"/>
    <w:rsid w:val="005B4DBF"/>
    <w:rsid w:val="005B5AEE"/>
    <w:rsid w:val="005B5FE0"/>
    <w:rsid w:val="005B65FA"/>
    <w:rsid w:val="005B6928"/>
    <w:rsid w:val="005B6BDC"/>
    <w:rsid w:val="005B6E0D"/>
    <w:rsid w:val="005B7107"/>
    <w:rsid w:val="005B7E32"/>
    <w:rsid w:val="005C0024"/>
    <w:rsid w:val="005C050A"/>
    <w:rsid w:val="005C08F5"/>
    <w:rsid w:val="005C0F5F"/>
    <w:rsid w:val="005C101C"/>
    <w:rsid w:val="005C117D"/>
    <w:rsid w:val="005C1A2A"/>
    <w:rsid w:val="005C22DC"/>
    <w:rsid w:val="005C23F4"/>
    <w:rsid w:val="005C2548"/>
    <w:rsid w:val="005C2CB2"/>
    <w:rsid w:val="005C2DF1"/>
    <w:rsid w:val="005C32FB"/>
    <w:rsid w:val="005C3467"/>
    <w:rsid w:val="005C383E"/>
    <w:rsid w:val="005C3E46"/>
    <w:rsid w:val="005C4066"/>
    <w:rsid w:val="005C4439"/>
    <w:rsid w:val="005C44DC"/>
    <w:rsid w:val="005C4776"/>
    <w:rsid w:val="005C487B"/>
    <w:rsid w:val="005C4B02"/>
    <w:rsid w:val="005C4B63"/>
    <w:rsid w:val="005C538C"/>
    <w:rsid w:val="005C548A"/>
    <w:rsid w:val="005C5DEB"/>
    <w:rsid w:val="005C6580"/>
    <w:rsid w:val="005C6D6B"/>
    <w:rsid w:val="005C7009"/>
    <w:rsid w:val="005C7668"/>
    <w:rsid w:val="005C78E9"/>
    <w:rsid w:val="005C7CBE"/>
    <w:rsid w:val="005D0372"/>
    <w:rsid w:val="005D0973"/>
    <w:rsid w:val="005D0AA0"/>
    <w:rsid w:val="005D16EB"/>
    <w:rsid w:val="005D2282"/>
    <w:rsid w:val="005D32FE"/>
    <w:rsid w:val="005D38FF"/>
    <w:rsid w:val="005D47DC"/>
    <w:rsid w:val="005D4ACB"/>
    <w:rsid w:val="005D4E1E"/>
    <w:rsid w:val="005D506D"/>
    <w:rsid w:val="005D5123"/>
    <w:rsid w:val="005D51BC"/>
    <w:rsid w:val="005D52E3"/>
    <w:rsid w:val="005D55D5"/>
    <w:rsid w:val="005D5B98"/>
    <w:rsid w:val="005D5EC2"/>
    <w:rsid w:val="005D5F3E"/>
    <w:rsid w:val="005D6255"/>
    <w:rsid w:val="005D62AE"/>
    <w:rsid w:val="005D6497"/>
    <w:rsid w:val="005D6721"/>
    <w:rsid w:val="005D6CEF"/>
    <w:rsid w:val="005D6DD1"/>
    <w:rsid w:val="005D700E"/>
    <w:rsid w:val="005D7BE7"/>
    <w:rsid w:val="005E0237"/>
    <w:rsid w:val="005E068D"/>
    <w:rsid w:val="005E0A88"/>
    <w:rsid w:val="005E0BCB"/>
    <w:rsid w:val="005E139E"/>
    <w:rsid w:val="005E168F"/>
    <w:rsid w:val="005E1C71"/>
    <w:rsid w:val="005E1DA9"/>
    <w:rsid w:val="005E251F"/>
    <w:rsid w:val="005E29ED"/>
    <w:rsid w:val="005E2A84"/>
    <w:rsid w:val="005E2C18"/>
    <w:rsid w:val="005E309B"/>
    <w:rsid w:val="005E3155"/>
    <w:rsid w:val="005E3C82"/>
    <w:rsid w:val="005E5333"/>
    <w:rsid w:val="005E5C13"/>
    <w:rsid w:val="005E66D2"/>
    <w:rsid w:val="005E6C7C"/>
    <w:rsid w:val="005E6F85"/>
    <w:rsid w:val="005E7322"/>
    <w:rsid w:val="005E77B4"/>
    <w:rsid w:val="005F047C"/>
    <w:rsid w:val="005F04AE"/>
    <w:rsid w:val="005F0F2F"/>
    <w:rsid w:val="005F1805"/>
    <w:rsid w:val="005F1AE3"/>
    <w:rsid w:val="005F240A"/>
    <w:rsid w:val="005F2771"/>
    <w:rsid w:val="005F2A57"/>
    <w:rsid w:val="005F2B00"/>
    <w:rsid w:val="005F4387"/>
    <w:rsid w:val="005F450E"/>
    <w:rsid w:val="005F4569"/>
    <w:rsid w:val="005F46B4"/>
    <w:rsid w:val="005F53DB"/>
    <w:rsid w:val="005F560B"/>
    <w:rsid w:val="005F58A6"/>
    <w:rsid w:val="005F5A2A"/>
    <w:rsid w:val="005F625E"/>
    <w:rsid w:val="005F645A"/>
    <w:rsid w:val="005F656F"/>
    <w:rsid w:val="005F6846"/>
    <w:rsid w:val="005F68AC"/>
    <w:rsid w:val="005F6A4A"/>
    <w:rsid w:val="005F6C6B"/>
    <w:rsid w:val="005F6E25"/>
    <w:rsid w:val="005F7008"/>
    <w:rsid w:val="005F7AF6"/>
    <w:rsid w:val="005F7B25"/>
    <w:rsid w:val="005F7B86"/>
    <w:rsid w:val="005F7E43"/>
    <w:rsid w:val="005F7F4F"/>
    <w:rsid w:val="00600586"/>
    <w:rsid w:val="006008A0"/>
    <w:rsid w:val="00600CF2"/>
    <w:rsid w:val="00600F2B"/>
    <w:rsid w:val="00602482"/>
    <w:rsid w:val="00603076"/>
    <w:rsid w:val="0060319B"/>
    <w:rsid w:val="00603825"/>
    <w:rsid w:val="006041FC"/>
    <w:rsid w:val="00604B19"/>
    <w:rsid w:val="00604D59"/>
    <w:rsid w:val="006058B6"/>
    <w:rsid w:val="00605968"/>
    <w:rsid w:val="00605EE5"/>
    <w:rsid w:val="00606494"/>
    <w:rsid w:val="0060661E"/>
    <w:rsid w:val="006069B0"/>
    <w:rsid w:val="00607265"/>
    <w:rsid w:val="00607360"/>
    <w:rsid w:val="006074ED"/>
    <w:rsid w:val="00607E92"/>
    <w:rsid w:val="00607E9C"/>
    <w:rsid w:val="0061008D"/>
    <w:rsid w:val="006103B7"/>
    <w:rsid w:val="006104ED"/>
    <w:rsid w:val="006108F9"/>
    <w:rsid w:val="00610CDE"/>
    <w:rsid w:val="00610D8A"/>
    <w:rsid w:val="00611535"/>
    <w:rsid w:val="006116F6"/>
    <w:rsid w:val="00611839"/>
    <w:rsid w:val="00611A37"/>
    <w:rsid w:val="00611C5F"/>
    <w:rsid w:val="0061240D"/>
    <w:rsid w:val="0061279F"/>
    <w:rsid w:val="0061285D"/>
    <w:rsid w:val="00612FF5"/>
    <w:rsid w:val="006139D5"/>
    <w:rsid w:val="0061429D"/>
    <w:rsid w:val="006153D7"/>
    <w:rsid w:val="00615AF7"/>
    <w:rsid w:val="00615B2F"/>
    <w:rsid w:val="00616A2E"/>
    <w:rsid w:val="00616CCA"/>
    <w:rsid w:val="00616F51"/>
    <w:rsid w:val="00617065"/>
    <w:rsid w:val="0061760C"/>
    <w:rsid w:val="006177D6"/>
    <w:rsid w:val="006206B3"/>
    <w:rsid w:val="00620994"/>
    <w:rsid w:val="00620A81"/>
    <w:rsid w:val="00620F87"/>
    <w:rsid w:val="0062157F"/>
    <w:rsid w:val="00621A24"/>
    <w:rsid w:val="00621A3D"/>
    <w:rsid w:val="00621AA9"/>
    <w:rsid w:val="00621D0A"/>
    <w:rsid w:val="006223F7"/>
    <w:rsid w:val="0062248A"/>
    <w:rsid w:val="006233E8"/>
    <w:rsid w:val="00623846"/>
    <w:rsid w:val="00623930"/>
    <w:rsid w:val="00623A1D"/>
    <w:rsid w:val="00624113"/>
    <w:rsid w:val="0062413B"/>
    <w:rsid w:val="0062482C"/>
    <w:rsid w:val="00624835"/>
    <w:rsid w:val="00624928"/>
    <w:rsid w:val="006249B7"/>
    <w:rsid w:val="00624F0A"/>
    <w:rsid w:val="0062564B"/>
    <w:rsid w:val="00625E03"/>
    <w:rsid w:val="006260DA"/>
    <w:rsid w:val="006264BA"/>
    <w:rsid w:val="006267D3"/>
    <w:rsid w:val="00626B1A"/>
    <w:rsid w:val="00626C56"/>
    <w:rsid w:val="006278B2"/>
    <w:rsid w:val="006279A0"/>
    <w:rsid w:val="00627BB3"/>
    <w:rsid w:val="00630283"/>
    <w:rsid w:val="00630340"/>
    <w:rsid w:val="0063075A"/>
    <w:rsid w:val="0063099E"/>
    <w:rsid w:val="00630C53"/>
    <w:rsid w:val="0063150D"/>
    <w:rsid w:val="00631A8A"/>
    <w:rsid w:val="00631E34"/>
    <w:rsid w:val="006323E9"/>
    <w:rsid w:val="00632721"/>
    <w:rsid w:val="00633082"/>
    <w:rsid w:val="00633198"/>
    <w:rsid w:val="006334CC"/>
    <w:rsid w:val="00633945"/>
    <w:rsid w:val="006342B4"/>
    <w:rsid w:val="006346B2"/>
    <w:rsid w:val="00634923"/>
    <w:rsid w:val="00635175"/>
    <w:rsid w:val="006354D7"/>
    <w:rsid w:val="00635817"/>
    <w:rsid w:val="00635D16"/>
    <w:rsid w:val="00636655"/>
    <w:rsid w:val="0063668B"/>
    <w:rsid w:val="006366FD"/>
    <w:rsid w:val="00636847"/>
    <w:rsid w:val="00636CA5"/>
    <w:rsid w:val="00637055"/>
    <w:rsid w:val="00637375"/>
    <w:rsid w:val="00637AAE"/>
    <w:rsid w:val="0064036A"/>
    <w:rsid w:val="00640C37"/>
    <w:rsid w:val="00640F34"/>
    <w:rsid w:val="006416B1"/>
    <w:rsid w:val="006422DC"/>
    <w:rsid w:val="006422E3"/>
    <w:rsid w:val="0064256C"/>
    <w:rsid w:val="006428C8"/>
    <w:rsid w:val="00642C25"/>
    <w:rsid w:val="00643349"/>
    <w:rsid w:val="00643A93"/>
    <w:rsid w:val="00643DB2"/>
    <w:rsid w:val="0064470C"/>
    <w:rsid w:val="00644866"/>
    <w:rsid w:val="00644DC7"/>
    <w:rsid w:val="00644E0E"/>
    <w:rsid w:val="00645149"/>
    <w:rsid w:val="0064575F"/>
    <w:rsid w:val="0064577C"/>
    <w:rsid w:val="00645BF0"/>
    <w:rsid w:val="006462E0"/>
    <w:rsid w:val="00646ED8"/>
    <w:rsid w:val="006474F8"/>
    <w:rsid w:val="00647D11"/>
    <w:rsid w:val="006502DC"/>
    <w:rsid w:val="00651232"/>
    <w:rsid w:val="00651960"/>
    <w:rsid w:val="00652C04"/>
    <w:rsid w:val="00652CF9"/>
    <w:rsid w:val="00652EB9"/>
    <w:rsid w:val="00653529"/>
    <w:rsid w:val="00653AA4"/>
    <w:rsid w:val="00653C24"/>
    <w:rsid w:val="0065403F"/>
    <w:rsid w:val="00654764"/>
    <w:rsid w:val="006547F3"/>
    <w:rsid w:val="00654AAE"/>
    <w:rsid w:val="00654D8D"/>
    <w:rsid w:val="00655484"/>
    <w:rsid w:val="006554E2"/>
    <w:rsid w:val="00655F22"/>
    <w:rsid w:val="00656051"/>
    <w:rsid w:val="006570EA"/>
    <w:rsid w:val="00657258"/>
    <w:rsid w:val="0065739B"/>
    <w:rsid w:val="00657502"/>
    <w:rsid w:val="0066062B"/>
    <w:rsid w:val="0066139E"/>
    <w:rsid w:val="006618EA"/>
    <w:rsid w:val="00662771"/>
    <w:rsid w:val="00662CF0"/>
    <w:rsid w:val="00663675"/>
    <w:rsid w:val="00663F20"/>
    <w:rsid w:val="00663F69"/>
    <w:rsid w:val="006640E2"/>
    <w:rsid w:val="00664663"/>
    <w:rsid w:val="00664896"/>
    <w:rsid w:val="00664993"/>
    <w:rsid w:val="00664C59"/>
    <w:rsid w:val="00665065"/>
    <w:rsid w:val="00665562"/>
    <w:rsid w:val="0066578A"/>
    <w:rsid w:val="00665B5E"/>
    <w:rsid w:val="00666488"/>
    <w:rsid w:val="006669B6"/>
    <w:rsid w:val="006674E7"/>
    <w:rsid w:val="0066755A"/>
    <w:rsid w:val="0066766E"/>
    <w:rsid w:val="00670404"/>
    <w:rsid w:val="006708A3"/>
    <w:rsid w:val="00671077"/>
    <w:rsid w:val="006721B0"/>
    <w:rsid w:val="00672901"/>
    <w:rsid w:val="00672AAC"/>
    <w:rsid w:val="006732F3"/>
    <w:rsid w:val="0067342A"/>
    <w:rsid w:val="006739A7"/>
    <w:rsid w:val="00673CBB"/>
    <w:rsid w:val="006743AB"/>
    <w:rsid w:val="00674CD0"/>
    <w:rsid w:val="006751C9"/>
    <w:rsid w:val="006755CA"/>
    <w:rsid w:val="0067597D"/>
    <w:rsid w:val="00675BAA"/>
    <w:rsid w:val="00675FCB"/>
    <w:rsid w:val="00676823"/>
    <w:rsid w:val="0067696D"/>
    <w:rsid w:val="00676F6D"/>
    <w:rsid w:val="00677CB7"/>
    <w:rsid w:val="00677FAE"/>
    <w:rsid w:val="00680274"/>
    <w:rsid w:val="006802C2"/>
    <w:rsid w:val="00681473"/>
    <w:rsid w:val="0068147B"/>
    <w:rsid w:val="00681D15"/>
    <w:rsid w:val="00682C58"/>
    <w:rsid w:val="0068325D"/>
    <w:rsid w:val="006836C0"/>
    <w:rsid w:val="00683825"/>
    <w:rsid w:val="006838AE"/>
    <w:rsid w:val="00683950"/>
    <w:rsid w:val="00683C40"/>
    <w:rsid w:val="00683E63"/>
    <w:rsid w:val="00684A51"/>
    <w:rsid w:val="006854EA"/>
    <w:rsid w:val="00685952"/>
    <w:rsid w:val="00685CAA"/>
    <w:rsid w:val="00685DD8"/>
    <w:rsid w:val="00685FF8"/>
    <w:rsid w:val="006865E1"/>
    <w:rsid w:val="006867FB"/>
    <w:rsid w:val="0068734D"/>
    <w:rsid w:val="00687AF7"/>
    <w:rsid w:val="00687D3B"/>
    <w:rsid w:val="006905A4"/>
    <w:rsid w:val="00690639"/>
    <w:rsid w:val="00690872"/>
    <w:rsid w:val="00690F14"/>
    <w:rsid w:val="00691377"/>
    <w:rsid w:val="00691819"/>
    <w:rsid w:val="00691FD3"/>
    <w:rsid w:val="0069216F"/>
    <w:rsid w:val="00692210"/>
    <w:rsid w:val="00693708"/>
    <w:rsid w:val="00693F6C"/>
    <w:rsid w:val="00694958"/>
    <w:rsid w:val="006954DA"/>
    <w:rsid w:val="0069566F"/>
    <w:rsid w:val="00695A78"/>
    <w:rsid w:val="006965F7"/>
    <w:rsid w:val="00696FA5"/>
    <w:rsid w:val="006972E2"/>
    <w:rsid w:val="0069787A"/>
    <w:rsid w:val="006A093F"/>
    <w:rsid w:val="006A0B91"/>
    <w:rsid w:val="006A1118"/>
    <w:rsid w:val="006A1636"/>
    <w:rsid w:val="006A2CED"/>
    <w:rsid w:val="006A3070"/>
    <w:rsid w:val="006A38AB"/>
    <w:rsid w:val="006A3AB1"/>
    <w:rsid w:val="006A3AE9"/>
    <w:rsid w:val="006A452D"/>
    <w:rsid w:val="006A5292"/>
    <w:rsid w:val="006A54A7"/>
    <w:rsid w:val="006A5545"/>
    <w:rsid w:val="006A59A2"/>
    <w:rsid w:val="006A65B5"/>
    <w:rsid w:val="006A6BB4"/>
    <w:rsid w:val="006A7DD9"/>
    <w:rsid w:val="006A7EFF"/>
    <w:rsid w:val="006B0E38"/>
    <w:rsid w:val="006B0E62"/>
    <w:rsid w:val="006B122F"/>
    <w:rsid w:val="006B20D6"/>
    <w:rsid w:val="006B2879"/>
    <w:rsid w:val="006B29F9"/>
    <w:rsid w:val="006B32EB"/>
    <w:rsid w:val="006B3381"/>
    <w:rsid w:val="006B3512"/>
    <w:rsid w:val="006B3633"/>
    <w:rsid w:val="006B47A5"/>
    <w:rsid w:val="006B4C54"/>
    <w:rsid w:val="006B5413"/>
    <w:rsid w:val="006B5902"/>
    <w:rsid w:val="006B5CC2"/>
    <w:rsid w:val="006B5DA5"/>
    <w:rsid w:val="006B5DDD"/>
    <w:rsid w:val="006B5E92"/>
    <w:rsid w:val="006B5F79"/>
    <w:rsid w:val="006B63B8"/>
    <w:rsid w:val="006B6FC9"/>
    <w:rsid w:val="006B70FE"/>
    <w:rsid w:val="006B713C"/>
    <w:rsid w:val="006B7A36"/>
    <w:rsid w:val="006B7FE5"/>
    <w:rsid w:val="006C0716"/>
    <w:rsid w:val="006C0CFE"/>
    <w:rsid w:val="006C117E"/>
    <w:rsid w:val="006C1A62"/>
    <w:rsid w:val="006C1A92"/>
    <w:rsid w:val="006C1C7D"/>
    <w:rsid w:val="006C2AD4"/>
    <w:rsid w:val="006C3CB5"/>
    <w:rsid w:val="006C495A"/>
    <w:rsid w:val="006C51F1"/>
    <w:rsid w:val="006C5BAF"/>
    <w:rsid w:val="006C5E02"/>
    <w:rsid w:val="006C6AEA"/>
    <w:rsid w:val="006C73D7"/>
    <w:rsid w:val="006C7679"/>
    <w:rsid w:val="006C7AD2"/>
    <w:rsid w:val="006C7AEE"/>
    <w:rsid w:val="006C7CC2"/>
    <w:rsid w:val="006C7DD9"/>
    <w:rsid w:val="006C7E27"/>
    <w:rsid w:val="006D0438"/>
    <w:rsid w:val="006D0930"/>
    <w:rsid w:val="006D09D3"/>
    <w:rsid w:val="006D12FE"/>
    <w:rsid w:val="006D1826"/>
    <w:rsid w:val="006D1958"/>
    <w:rsid w:val="006D2129"/>
    <w:rsid w:val="006D2397"/>
    <w:rsid w:val="006D28B5"/>
    <w:rsid w:val="006D291D"/>
    <w:rsid w:val="006D2D23"/>
    <w:rsid w:val="006D303D"/>
    <w:rsid w:val="006D324B"/>
    <w:rsid w:val="006D3297"/>
    <w:rsid w:val="006D40D7"/>
    <w:rsid w:val="006D4287"/>
    <w:rsid w:val="006D4B09"/>
    <w:rsid w:val="006D4B30"/>
    <w:rsid w:val="006D4D20"/>
    <w:rsid w:val="006D4E44"/>
    <w:rsid w:val="006D531F"/>
    <w:rsid w:val="006D54DF"/>
    <w:rsid w:val="006D6062"/>
    <w:rsid w:val="006D608A"/>
    <w:rsid w:val="006D650A"/>
    <w:rsid w:val="006D6D11"/>
    <w:rsid w:val="006D7117"/>
    <w:rsid w:val="006D75B8"/>
    <w:rsid w:val="006D7BE2"/>
    <w:rsid w:val="006D7C51"/>
    <w:rsid w:val="006E0037"/>
    <w:rsid w:val="006E0521"/>
    <w:rsid w:val="006E05C8"/>
    <w:rsid w:val="006E0DD4"/>
    <w:rsid w:val="006E1295"/>
    <w:rsid w:val="006E17C6"/>
    <w:rsid w:val="006E1BA5"/>
    <w:rsid w:val="006E1C2A"/>
    <w:rsid w:val="006E1E93"/>
    <w:rsid w:val="006E219B"/>
    <w:rsid w:val="006E261C"/>
    <w:rsid w:val="006E26BD"/>
    <w:rsid w:val="006E2B7C"/>
    <w:rsid w:val="006E311B"/>
    <w:rsid w:val="006E3307"/>
    <w:rsid w:val="006E37D2"/>
    <w:rsid w:val="006E3D76"/>
    <w:rsid w:val="006E3E9C"/>
    <w:rsid w:val="006E490C"/>
    <w:rsid w:val="006E499B"/>
    <w:rsid w:val="006E4FDF"/>
    <w:rsid w:val="006E5550"/>
    <w:rsid w:val="006E5F8E"/>
    <w:rsid w:val="006E654C"/>
    <w:rsid w:val="006E6C4A"/>
    <w:rsid w:val="006E6F95"/>
    <w:rsid w:val="006E71BA"/>
    <w:rsid w:val="006E7B47"/>
    <w:rsid w:val="006F118A"/>
    <w:rsid w:val="006F2451"/>
    <w:rsid w:val="006F2467"/>
    <w:rsid w:val="006F2D99"/>
    <w:rsid w:val="006F2DF0"/>
    <w:rsid w:val="006F301A"/>
    <w:rsid w:val="006F31E0"/>
    <w:rsid w:val="006F3778"/>
    <w:rsid w:val="006F38B6"/>
    <w:rsid w:val="006F43C0"/>
    <w:rsid w:val="006F493C"/>
    <w:rsid w:val="006F4AC1"/>
    <w:rsid w:val="006F5032"/>
    <w:rsid w:val="006F516D"/>
    <w:rsid w:val="006F5189"/>
    <w:rsid w:val="006F5F06"/>
    <w:rsid w:val="006F610B"/>
    <w:rsid w:val="006F6889"/>
    <w:rsid w:val="006F697F"/>
    <w:rsid w:val="006F7A17"/>
    <w:rsid w:val="006F7BD8"/>
    <w:rsid w:val="006F7F5C"/>
    <w:rsid w:val="006F7FF2"/>
    <w:rsid w:val="0070018D"/>
    <w:rsid w:val="00701466"/>
    <w:rsid w:val="00701E07"/>
    <w:rsid w:val="00701FBE"/>
    <w:rsid w:val="007020B5"/>
    <w:rsid w:val="00702284"/>
    <w:rsid w:val="00702674"/>
    <w:rsid w:val="0070291B"/>
    <w:rsid w:val="00702E8B"/>
    <w:rsid w:val="00702FEB"/>
    <w:rsid w:val="007033FD"/>
    <w:rsid w:val="00705056"/>
    <w:rsid w:val="007051CF"/>
    <w:rsid w:val="00706195"/>
    <w:rsid w:val="00706371"/>
    <w:rsid w:val="00706DFB"/>
    <w:rsid w:val="00710122"/>
    <w:rsid w:val="0071040F"/>
    <w:rsid w:val="00710509"/>
    <w:rsid w:val="00710A03"/>
    <w:rsid w:val="0071152A"/>
    <w:rsid w:val="0071163A"/>
    <w:rsid w:val="00711CCE"/>
    <w:rsid w:val="00712809"/>
    <w:rsid w:val="00712B52"/>
    <w:rsid w:val="00712E3B"/>
    <w:rsid w:val="00713E64"/>
    <w:rsid w:val="0071408B"/>
    <w:rsid w:val="00714677"/>
    <w:rsid w:val="007149DA"/>
    <w:rsid w:val="00714A24"/>
    <w:rsid w:val="00714AFC"/>
    <w:rsid w:val="0071579A"/>
    <w:rsid w:val="00715CBF"/>
    <w:rsid w:val="00715D8F"/>
    <w:rsid w:val="00716C32"/>
    <w:rsid w:val="00716E19"/>
    <w:rsid w:val="0071777A"/>
    <w:rsid w:val="007179E9"/>
    <w:rsid w:val="007207FA"/>
    <w:rsid w:val="007210BF"/>
    <w:rsid w:val="00721793"/>
    <w:rsid w:val="00721BC7"/>
    <w:rsid w:val="00723098"/>
    <w:rsid w:val="0072337E"/>
    <w:rsid w:val="0072341F"/>
    <w:rsid w:val="007237EE"/>
    <w:rsid w:val="00723BAB"/>
    <w:rsid w:val="00723E5A"/>
    <w:rsid w:val="007247A4"/>
    <w:rsid w:val="0072526D"/>
    <w:rsid w:val="007254D6"/>
    <w:rsid w:val="007255E7"/>
    <w:rsid w:val="00725C94"/>
    <w:rsid w:val="00725DFE"/>
    <w:rsid w:val="007260A7"/>
    <w:rsid w:val="007262B3"/>
    <w:rsid w:val="007265AB"/>
    <w:rsid w:val="00726720"/>
    <w:rsid w:val="007267DA"/>
    <w:rsid w:val="007272A1"/>
    <w:rsid w:val="0072753A"/>
    <w:rsid w:val="007275DE"/>
    <w:rsid w:val="00727E6A"/>
    <w:rsid w:val="007301D3"/>
    <w:rsid w:val="00730716"/>
    <w:rsid w:val="007309F9"/>
    <w:rsid w:val="00730AD3"/>
    <w:rsid w:val="00730FAC"/>
    <w:rsid w:val="00731337"/>
    <w:rsid w:val="0073143B"/>
    <w:rsid w:val="0073144A"/>
    <w:rsid w:val="00733021"/>
    <w:rsid w:val="007333CC"/>
    <w:rsid w:val="0073343B"/>
    <w:rsid w:val="00734095"/>
    <w:rsid w:val="007342C6"/>
    <w:rsid w:val="007343C3"/>
    <w:rsid w:val="0073518D"/>
    <w:rsid w:val="0073525E"/>
    <w:rsid w:val="00735BE4"/>
    <w:rsid w:val="0073769A"/>
    <w:rsid w:val="00737C0B"/>
    <w:rsid w:val="007400FC"/>
    <w:rsid w:val="00740378"/>
    <w:rsid w:val="007412DF"/>
    <w:rsid w:val="00741316"/>
    <w:rsid w:val="00741A36"/>
    <w:rsid w:val="00741F52"/>
    <w:rsid w:val="00742066"/>
    <w:rsid w:val="0074207D"/>
    <w:rsid w:val="0074219E"/>
    <w:rsid w:val="00742394"/>
    <w:rsid w:val="00742C0D"/>
    <w:rsid w:val="007432BE"/>
    <w:rsid w:val="0074350C"/>
    <w:rsid w:val="00743C70"/>
    <w:rsid w:val="00743F3B"/>
    <w:rsid w:val="00744185"/>
    <w:rsid w:val="0074490B"/>
    <w:rsid w:val="00744BF0"/>
    <w:rsid w:val="00744F16"/>
    <w:rsid w:val="007457B8"/>
    <w:rsid w:val="0074597F"/>
    <w:rsid w:val="00745BA7"/>
    <w:rsid w:val="00745F21"/>
    <w:rsid w:val="00746A2D"/>
    <w:rsid w:val="00746C70"/>
    <w:rsid w:val="00747101"/>
    <w:rsid w:val="007473C8"/>
    <w:rsid w:val="007476E4"/>
    <w:rsid w:val="00747B25"/>
    <w:rsid w:val="00747FB2"/>
    <w:rsid w:val="0075102D"/>
    <w:rsid w:val="00751080"/>
    <w:rsid w:val="007510DB"/>
    <w:rsid w:val="00752254"/>
    <w:rsid w:val="00752D26"/>
    <w:rsid w:val="007532E4"/>
    <w:rsid w:val="007533FF"/>
    <w:rsid w:val="007536FF"/>
    <w:rsid w:val="00753864"/>
    <w:rsid w:val="007539ED"/>
    <w:rsid w:val="007548FC"/>
    <w:rsid w:val="00754922"/>
    <w:rsid w:val="0075493B"/>
    <w:rsid w:val="007549F4"/>
    <w:rsid w:val="00754A67"/>
    <w:rsid w:val="00754A84"/>
    <w:rsid w:val="007550E6"/>
    <w:rsid w:val="00755217"/>
    <w:rsid w:val="007554BB"/>
    <w:rsid w:val="007562E3"/>
    <w:rsid w:val="007564D4"/>
    <w:rsid w:val="00756540"/>
    <w:rsid w:val="00756D8E"/>
    <w:rsid w:val="00756DB4"/>
    <w:rsid w:val="007606EF"/>
    <w:rsid w:val="00760F14"/>
    <w:rsid w:val="00760F3E"/>
    <w:rsid w:val="007623B5"/>
    <w:rsid w:val="007623EC"/>
    <w:rsid w:val="0076255E"/>
    <w:rsid w:val="00762CB8"/>
    <w:rsid w:val="00762FEF"/>
    <w:rsid w:val="0076397D"/>
    <w:rsid w:val="00763E6D"/>
    <w:rsid w:val="00763EF1"/>
    <w:rsid w:val="00764C08"/>
    <w:rsid w:val="00764D25"/>
    <w:rsid w:val="00764EA6"/>
    <w:rsid w:val="00765154"/>
    <w:rsid w:val="00765E52"/>
    <w:rsid w:val="00766491"/>
    <w:rsid w:val="00766577"/>
    <w:rsid w:val="007669C6"/>
    <w:rsid w:val="00766C28"/>
    <w:rsid w:val="00766F24"/>
    <w:rsid w:val="007673D0"/>
    <w:rsid w:val="00767F35"/>
    <w:rsid w:val="007700BB"/>
    <w:rsid w:val="00770201"/>
    <w:rsid w:val="0077036D"/>
    <w:rsid w:val="007703F8"/>
    <w:rsid w:val="00770631"/>
    <w:rsid w:val="00771464"/>
    <w:rsid w:val="007714E7"/>
    <w:rsid w:val="007716AA"/>
    <w:rsid w:val="0077172A"/>
    <w:rsid w:val="00771DE9"/>
    <w:rsid w:val="00772A3D"/>
    <w:rsid w:val="00773B53"/>
    <w:rsid w:val="00773C2F"/>
    <w:rsid w:val="0077555D"/>
    <w:rsid w:val="00776361"/>
    <w:rsid w:val="00776D37"/>
    <w:rsid w:val="00776D7C"/>
    <w:rsid w:val="00776F6D"/>
    <w:rsid w:val="007771D6"/>
    <w:rsid w:val="00777343"/>
    <w:rsid w:val="00777671"/>
    <w:rsid w:val="007776B1"/>
    <w:rsid w:val="00777EB3"/>
    <w:rsid w:val="00777FD9"/>
    <w:rsid w:val="007800C3"/>
    <w:rsid w:val="00780464"/>
    <w:rsid w:val="007808AD"/>
    <w:rsid w:val="00780DC7"/>
    <w:rsid w:val="00781250"/>
    <w:rsid w:val="00781E46"/>
    <w:rsid w:val="007822EB"/>
    <w:rsid w:val="00782862"/>
    <w:rsid w:val="007832DB"/>
    <w:rsid w:val="00783374"/>
    <w:rsid w:val="007838C1"/>
    <w:rsid w:val="00783E85"/>
    <w:rsid w:val="007843AD"/>
    <w:rsid w:val="007847E5"/>
    <w:rsid w:val="00784991"/>
    <w:rsid w:val="007850FD"/>
    <w:rsid w:val="00785653"/>
    <w:rsid w:val="00785C9F"/>
    <w:rsid w:val="007862FA"/>
    <w:rsid w:val="00786456"/>
    <w:rsid w:val="00786629"/>
    <w:rsid w:val="00786DCD"/>
    <w:rsid w:val="00786DD9"/>
    <w:rsid w:val="00786E24"/>
    <w:rsid w:val="0078738D"/>
    <w:rsid w:val="00787691"/>
    <w:rsid w:val="00790163"/>
    <w:rsid w:val="00790833"/>
    <w:rsid w:val="00790835"/>
    <w:rsid w:val="00790FAF"/>
    <w:rsid w:val="0079146E"/>
    <w:rsid w:val="0079154A"/>
    <w:rsid w:val="00791948"/>
    <w:rsid w:val="00791F47"/>
    <w:rsid w:val="00792860"/>
    <w:rsid w:val="00792DDD"/>
    <w:rsid w:val="007936C8"/>
    <w:rsid w:val="00793FCB"/>
    <w:rsid w:val="007946F7"/>
    <w:rsid w:val="00794E5A"/>
    <w:rsid w:val="007954B2"/>
    <w:rsid w:val="007954D4"/>
    <w:rsid w:val="0079572D"/>
    <w:rsid w:val="00796C48"/>
    <w:rsid w:val="00796D21"/>
    <w:rsid w:val="00796F60"/>
    <w:rsid w:val="007978D9"/>
    <w:rsid w:val="007A0563"/>
    <w:rsid w:val="007A0D78"/>
    <w:rsid w:val="007A0F08"/>
    <w:rsid w:val="007A12C5"/>
    <w:rsid w:val="007A2E7B"/>
    <w:rsid w:val="007A3187"/>
    <w:rsid w:val="007A36CE"/>
    <w:rsid w:val="007A394C"/>
    <w:rsid w:val="007A3DD3"/>
    <w:rsid w:val="007A4985"/>
    <w:rsid w:val="007A4EB7"/>
    <w:rsid w:val="007A53FE"/>
    <w:rsid w:val="007A5477"/>
    <w:rsid w:val="007A5A86"/>
    <w:rsid w:val="007A5C53"/>
    <w:rsid w:val="007A5D89"/>
    <w:rsid w:val="007A5F48"/>
    <w:rsid w:val="007A643D"/>
    <w:rsid w:val="007A6639"/>
    <w:rsid w:val="007A6689"/>
    <w:rsid w:val="007A6C77"/>
    <w:rsid w:val="007A77D0"/>
    <w:rsid w:val="007A7C05"/>
    <w:rsid w:val="007A7CBD"/>
    <w:rsid w:val="007B02EF"/>
    <w:rsid w:val="007B0550"/>
    <w:rsid w:val="007B18FE"/>
    <w:rsid w:val="007B1D32"/>
    <w:rsid w:val="007B1DFD"/>
    <w:rsid w:val="007B22A5"/>
    <w:rsid w:val="007B28F9"/>
    <w:rsid w:val="007B2907"/>
    <w:rsid w:val="007B3118"/>
    <w:rsid w:val="007B3337"/>
    <w:rsid w:val="007B34F9"/>
    <w:rsid w:val="007B35FA"/>
    <w:rsid w:val="007B3ED8"/>
    <w:rsid w:val="007B3F32"/>
    <w:rsid w:val="007B4106"/>
    <w:rsid w:val="007B4329"/>
    <w:rsid w:val="007B487D"/>
    <w:rsid w:val="007B4994"/>
    <w:rsid w:val="007B5234"/>
    <w:rsid w:val="007B531B"/>
    <w:rsid w:val="007B55E7"/>
    <w:rsid w:val="007B5813"/>
    <w:rsid w:val="007B5AC8"/>
    <w:rsid w:val="007B5D94"/>
    <w:rsid w:val="007B5F2A"/>
    <w:rsid w:val="007B7A69"/>
    <w:rsid w:val="007C02A8"/>
    <w:rsid w:val="007C0DA0"/>
    <w:rsid w:val="007C0E18"/>
    <w:rsid w:val="007C0F93"/>
    <w:rsid w:val="007C0FFD"/>
    <w:rsid w:val="007C1681"/>
    <w:rsid w:val="007C1872"/>
    <w:rsid w:val="007C24F6"/>
    <w:rsid w:val="007C2919"/>
    <w:rsid w:val="007C3516"/>
    <w:rsid w:val="007C359C"/>
    <w:rsid w:val="007C3710"/>
    <w:rsid w:val="007C3B2E"/>
    <w:rsid w:val="007C3B51"/>
    <w:rsid w:val="007C3DEC"/>
    <w:rsid w:val="007C4AC3"/>
    <w:rsid w:val="007C567F"/>
    <w:rsid w:val="007C5D17"/>
    <w:rsid w:val="007C5DA5"/>
    <w:rsid w:val="007C65EB"/>
    <w:rsid w:val="007C6807"/>
    <w:rsid w:val="007C6FEE"/>
    <w:rsid w:val="007C7007"/>
    <w:rsid w:val="007C71C8"/>
    <w:rsid w:val="007D0A24"/>
    <w:rsid w:val="007D0C34"/>
    <w:rsid w:val="007D0ED7"/>
    <w:rsid w:val="007D176A"/>
    <w:rsid w:val="007D1C71"/>
    <w:rsid w:val="007D2321"/>
    <w:rsid w:val="007D2956"/>
    <w:rsid w:val="007D2BEC"/>
    <w:rsid w:val="007D39E3"/>
    <w:rsid w:val="007D3B12"/>
    <w:rsid w:val="007D3E00"/>
    <w:rsid w:val="007D4049"/>
    <w:rsid w:val="007D4292"/>
    <w:rsid w:val="007D43A5"/>
    <w:rsid w:val="007D45F0"/>
    <w:rsid w:val="007D496C"/>
    <w:rsid w:val="007D4DF1"/>
    <w:rsid w:val="007D566D"/>
    <w:rsid w:val="007D5678"/>
    <w:rsid w:val="007D5AE6"/>
    <w:rsid w:val="007D5D1C"/>
    <w:rsid w:val="007D70AE"/>
    <w:rsid w:val="007D72A8"/>
    <w:rsid w:val="007D7EB1"/>
    <w:rsid w:val="007E0127"/>
    <w:rsid w:val="007E0807"/>
    <w:rsid w:val="007E0A75"/>
    <w:rsid w:val="007E0CFF"/>
    <w:rsid w:val="007E1847"/>
    <w:rsid w:val="007E224B"/>
    <w:rsid w:val="007E24CD"/>
    <w:rsid w:val="007E320B"/>
    <w:rsid w:val="007E339B"/>
    <w:rsid w:val="007E4D5C"/>
    <w:rsid w:val="007E543E"/>
    <w:rsid w:val="007E5633"/>
    <w:rsid w:val="007E5D13"/>
    <w:rsid w:val="007E5DF7"/>
    <w:rsid w:val="007E5DFB"/>
    <w:rsid w:val="007E63BC"/>
    <w:rsid w:val="007E6520"/>
    <w:rsid w:val="007E6A6D"/>
    <w:rsid w:val="007E6B1B"/>
    <w:rsid w:val="007E6B53"/>
    <w:rsid w:val="007E7E26"/>
    <w:rsid w:val="007F0368"/>
    <w:rsid w:val="007F05A5"/>
    <w:rsid w:val="007F0A0E"/>
    <w:rsid w:val="007F1531"/>
    <w:rsid w:val="007F1777"/>
    <w:rsid w:val="007F1E7F"/>
    <w:rsid w:val="007F1EDF"/>
    <w:rsid w:val="007F23FC"/>
    <w:rsid w:val="007F2533"/>
    <w:rsid w:val="007F2629"/>
    <w:rsid w:val="007F2749"/>
    <w:rsid w:val="007F2AD8"/>
    <w:rsid w:val="007F37F4"/>
    <w:rsid w:val="007F38F8"/>
    <w:rsid w:val="007F432F"/>
    <w:rsid w:val="007F4487"/>
    <w:rsid w:val="007F4750"/>
    <w:rsid w:val="007F51EC"/>
    <w:rsid w:val="007F540D"/>
    <w:rsid w:val="007F5759"/>
    <w:rsid w:val="007F5A1B"/>
    <w:rsid w:val="007F615B"/>
    <w:rsid w:val="007F65B3"/>
    <w:rsid w:val="007F66DE"/>
    <w:rsid w:val="007F715E"/>
    <w:rsid w:val="007F7643"/>
    <w:rsid w:val="007F76D6"/>
    <w:rsid w:val="007F7ADA"/>
    <w:rsid w:val="008000FB"/>
    <w:rsid w:val="00800467"/>
    <w:rsid w:val="00800482"/>
    <w:rsid w:val="008007A3"/>
    <w:rsid w:val="00800A41"/>
    <w:rsid w:val="00801E2A"/>
    <w:rsid w:val="008025BF"/>
    <w:rsid w:val="008030DE"/>
    <w:rsid w:val="00803187"/>
    <w:rsid w:val="008031D7"/>
    <w:rsid w:val="0080475E"/>
    <w:rsid w:val="0080598C"/>
    <w:rsid w:val="00805A40"/>
    <w:rsid w:val="008062A1"/>
    <w:rsid w:val="008063F2"/>
    <w:rsid w:val="00806548"/>
    <w:rsid w:val="00806707"/>
    <w:rsid w:val="00807033"/>
    <w:rsid w:val="00807435"/>
    <w:rsid w:val="00807BDB"/>
    <w:rsid w:val="008100F3"/>
    <w:rsid w:val="0081012C"/>
    <w:rsid w:val="0081047B"/>
    <w:rsid w:val="00811046"/>
    <w:rsid w:val="00811474"/>
    <w:rsid w:val="00811F62"/>
    <w:rsid w:val="0081263F"/>
    <w:rsid w:val="00812658"/>
    <w:rsid w:val="00812C97"/>
    <w:rsid w:val="00812F45"/>
    <w:rsid w:val="00813C51"/>
    <w:rsid w:val="008150A1"/>
    <w:rsid w:val="008153BD"/>
    <w:rsid w:val="00815526"/>
    <w:rsid w:val="00815C73"/>
    <w:rsid w:val="00816B83"/>
    <w:rsid w:val="0081748B"/>
    <w:rsid w:val="008174FA"/>
    <w:rsid w:val="0081774C"/>
    <w:rsid w:val="0081778E"/>
    <w:rsid w:val="008179EF"/>
    <w:rsid w:val="00817DC9"/>
    <w:rsid w:val="00817E34"/>
    <w:rsid w:val="00817F57"/>
    <w:rsid w:val="008200AD"/>
    <w:rsid w:val="00820471"/>
    <w:rsid w:val="00820A21"/>
    <w:rsid w:val="0082107E"/>
    <w:rsid w:val="00821089"/>
    <w:rsid w:val="00821763"/>
    <w:rsid w:val="00822845"/>
    <w:rsid w:val="008242D8"/>
    <w:rsid w:val="008247AE"/>
    <w:rsid w:val="0082506A"/>
    <w:rsid w:val="00825188"/>
    <w:rsid w:val="008254D6"/>
    <w:rsid w:val="0082584F"/>
    <w:rsid w:val="00826193"/>
    <w:rsid w:val="008265C7"/>
    <w:rsid w:val="008265F3"/>
    <w:rsid w:val="008276E6"/>
    <w:rsid w:val="00827DA8"/>
    <w:rsid w:val="0083005A"/>
    <w:rsid w:val="0083017C"/>
    <w:rsid w:val="00830384"/>
    <w:rsid w:val="00830C16"/>
    <w:rsid w:val="00830DA6"/>
    <w:rsid w:val="0083111B"/>
    <w:rsid w:val="008319A9"/>
    <w:rsid w:val="00831D54"/>
    <w:rsid w:val="00832FE6"/>
    <w:rsid w:val="00834340"/>
    <w:rsid w:val="008346ED"/>
    <w:rsid w:val="00834A9D"/>
    <w:rsid w:val="008351D3"/>
    <w:rsid w:val="008353AD"/>
    <w:rsid w:val="008361E1"/>
    <w:rsid w:val="008366C2"/>
    <w:rsid w:val="00836724"/>
    <w:rsid w:val="00837617"/>
    <w:rsid w:val="00837719"/>
    <w:rsid w:val="00837729"/>
    <w:rsid w:val="0084082A"/>
    <w:rsid w:val="008409A7"/>
    <w:rsid w:val="00840D54"/>
    <w:rsid w:val="0084120F"/>
    <w:rsid w:val="0084135D"/>
    <w:rsid w:val="008414F3"/>
    <w:rsid w:val="00841EB2"/>
    <w:rsid w:val="00841EBE"/>
    <w:rsid w:val="00842051"/>
    <w:rsid w:val="008429F9"/>
    <w:rsid w:val="00842B91"/>
    <w:rsid w:val="00842E5B"/>
    <w:rsid w:val="0084301E"/>
    <w:rsid w:val="00843763"/>
    <w:rsid w:val="008438D2"/>
    <w:rsid w:val="00844231"/>
    <w:rsid w:val="00844595"/>
    <w:rsid w:val="008447C8"/>
    <w:rsid w:val="00844B5E"/>
    <w:rsid w:val="00844E80"/>
    <w:rsid w:val="00845D5E"/>
    <w:rsid w:val="0084613F"/>
    <w:rsid w:val="008467B8"/>
    <w:rsid w:val="00846DF1"/>
    <w:rsid w:val="0084715B"/>
    <w:rsid w:val="0084721F"/>
    <w:rsid w:val="008479AA"/>
    <w:rsid w:val="00847C7B"/>
    <w:rsid w:val="00850416"/>
    <w:rsid w:val="00850F9D"/>
    <w:rsid w:val="00851642"/>
    <w:rsid w:val="00851698"/>
    <w:rsid w:val="00852604"/>
    <w:rsid w:val="00852A08"/>
    <w:rsid w:val="00852A3E"/>
    <w:rsid w:val="00853C2E"/>
    <w:rsid w:val="00854CB8"/>
    <w:rsid w:val="0085681A"/>
    <w:rsid w:val="00856EB6"/>
    <w:rsid w:val="00856FC0"/>
    <w:rsid w:val="008579CD"/>
    <w:rsid w:val="00857E28"/>
    <w:rsid w:val="00857FE8"/>
    <w:rsid w:val="008600F1"/>
    <w:rsid w:val="00860128"/>
    <w:rsid w:val="0086050D"/>
    <w:rsid w:val="00860587"/>
    <w:rsid w:val="00860A5A"/>
    <w:rsid w:val="00860C58"/>
    <w:rsid w:val="00860F11"/>
    <w:rsid w:val="00862778"/>
    <w:rsid w:val="00862B44"/>
    <w:rsid w:val="00862CF9"/>
    <w:rsid w:val="00862E58"/>
    <w:rsid w:val="00863541"/>
    <w:rsid w:val="0086393E"/>
    <w:rsid w:val="00864794"/>
    <w:rsid w:val="0086548B"/>
    <w:rsid w:val="008654F1"/>
    <w:rsid w:val="00865A37"/>
    <w:rsid w:val="00865ABB"/>
    <w:rsid w:val="00865AEB"/>
    <w:rsid w:val="00865EAB"/>
    <w:rsid w:val="008666F9"/>
    <w:rsid w:val="0086674A"/>
    <w:rsid w:val="008667E1"/>
    <w:rsid w:val="008670DC"/>
    <w:rsid w:val="00867E15"/>
    <w:rsid w:val="00870514"/>
    <w:rsid w:val="00870A72"/>
    <w:rsid w:val="008719BD"/>
    <w:rsid w:val="00871F73"/>
    <w:rsid w:val="008720FA"/>
    <w:rsid w:val="00872A89"/>
    <w:rsid w:val="00872D27"/>
    <w:rsid w:val="00872EF0"/>
    <w:rsid w:val="00873D75"/>
    <w:rsid w:val="0087409E"/>
    <w:rsid w:val="008745EA"/>
    <w:rsid w:val="00874F49"/>
    <w:rsid w:val="00875C1F"/>
    <w:rsid w:val="0087623F"/>
    <w:rsid w:val="008766ED"/>
    <w:rsid w:val="00877062"/>
    <w:rsid w:val="008774D0"/>
    <w:rsid w:val="008775FB"/>
    <w:rsid w:val="008813A9"/>
    <w:rsid w:val="00881975"/>
    <w:rsid w:val="008819CA"/>
    <w:rsid w:val="00881CDA"/>
    <w:rsid w:val="00881EDF"/>
    <w:rsid w:val="0088261F"/>
    <w:rsid w:val="0088310D"/>
    <w:rsid w:val="00883173"/>
    <w:rsid w:val="008831A3"/>
    <w:rsid w:val="0088327B"/>
    <w:rsid w:val="008837F1"/>
    <w:rsid w:val="00883E7B"/>
    <w:rsid w:val="008846BB"/>
    <w:rsid w:val="008848F4"/>
    <w:rsid w:val="00884C16"/>
    <w:rsid w:val="00884F9F"/>
    <w:rsid w:val="0088564A"/>
    <w:rsid w:val="00885676"/>
    <w:rsid w:val="008857ED"/>
    <w:rsid w:val="008861F6"/>
    <w:rsid w:val="008862A1"/>
    <w:rsid w:val="008862FA"/>
    <w:rsid w:val="00886441"/>
    <w:rsid w:val="00886758"/>
    <w:rsid w:val="00886784"/>
    <w:rsid w:val="0088691A"/>
    <w:rsid w:val="0088694C"/>
    <w:rsid w:val="00886FA6"/>
    <w:rsid w:val="008870C1"/>
    <w:rsid w:val="008871F4"/>
    <w:rsid w:val="008877A8"/>
    <w:rsid w:val="00887F1D"/>
    <w:rsid w:val="008904A8"/>
    <w:rsid w:val="00890A0B"/>
    <w:rsid w:val="00891022"/>
    <w:rsid w:val="00891092"/>
    <w:rsid w:val="008911CF"/>
    <w:rsid w:val="00891CF9"/>
    <w:rsid w:val="008920D1"/>
    <w:rsid w:val="00892F31"/>
    <w:rsid w:val="008930B4"/>
    <w:rsid w:val="008930F5"/>
    <w:rsid w:val="00893976"/>
    <w:rsid w:val="008945A8"/>
    <w:rsid w:val="00894756"/>
    <w:rsid w:val="00894B0A"/>
    <w:rsid w:val="00894CF5"/>
    <w:rsid w:val="008955B6"/>
    <w:rsid w:val="008956F9"/>
    <w:rsid w:val="00895AB3"/>
    <w:rsid w:val="00895E4E"/>
    <w:rsid w:val="00895FEE"/>
    <w:rsid w:val="00896158"/>
    <w:rsid w:val="00896822"/>
    <w:rsid w:val="0089695A"/>
    <w:rsid w:val="00896ABF"/>
    <w:rsid w:val="00896C80"/>
    <w:rsid w:val="00896F57"/>
    <w:rsid w:val="00897B76"/>
    <w:rsid w:val="00897D11"/>
    <w:rsid w:val="00897F5A"/>
    <w:rsid w:val="008A00A5"/>
    <w:rsid w:val="008A0305"/>
    <w:rsid w:val="008A077D"/>
    <w:rsid w:val="008A0D04"/>
    <w:rsid w:val="008A10CE"/>
    <w:rsid w:val="008A16A1"/>
    <w:rsid w:val="008A1928"/>
    <w:rsid w:val="008A1D93"/>
    <w:rsid w:val="008A1F20"/>
    <w:rsid w:val="008A32D8"/>
    <w:rsid w:val="008A357C"/>
    <w:rsid w:val="008A42E4"/>
    <w:rsid w:val="008A439A"/>
    <w:rsid w:val="008A43A1"/>
    <w:rsid w:val="008A47AB"/>
    <w:rsid w:val="008A4A9A"/>
    <w:rsid w:val="008A4B58"/>
    <w:rsid w:val="008A540A"/>
    <w:rsid w:val="008A543A"/>
    <w:rsid w:val="008A55ED"/>
    <w:rsid w:val="008A5BC0"/>
    <w:rsid w:val="008A5DCE"/>
    <w:rsid w:val="008A5EB7"/>
    <w:rsid w:val="008A6922"/>
    <w:rsid w:val="008A6EAC"/>
    <w:rsid w:val="008A710C"/>
    <w:rsid w:val="008A732B"/>
    <w:rsid w:val="008A7C20"/>
    <w:rsid w:val="008B006B"/>
    <w:rsid w:val="008B00EF"/>
    <w:rsid w:val="008B023C"/>
    <w:rsid w:val="008B0841"/>
    <w:rsid w:val="008B0C80"/>
    <w:rsid w:val="008B129C"/>
    <w:rsid w:val="008B1F6C"/>
    <w:rsid w:val="008B2443"/>
    <w:rsid w:val="008B24FB"/>
    <w:rsid w:val="008B3280"/>
    <w:rsid w:val="008B32AF"/>
    <w:rsid w:val="008B345C"/>
    <w:rsid w:val="008B350D"/>
    <w:rsid w:val="008B414F"/>
    <w:rsid w:val="008B43C4"/>
    <w:rsid w:val="008B4489"/>
    <w:rsid w:val="008B44D5"/>
    <w:rsid w:val="008B55B0"/>
    <w:rsid w:val="008B5936"/>
    <w:rsid w:val="008B5DC8"/>
    <w:rsid w:val="008B5FE1"/>
    <w:rsid w:val="008B6929"/>
    <w:rsid w:val="008B6993"/>
    <w:rsid w:val="008B6B5D"/>
    <w:rsid w:val="008B7C02"/>
    <w:rsid w:val="008B7FDD"/>
    <w:rsid w:val="008C010F"/>
    <w:rsid w:val="008C127E"/>
    <w:rsid w:val="008C13BB"/>
    <w:rsid w:val="008C1C44"/>
    <w:rsid w:val="008C1C45"/>
    <w:rsid w:val="008C388E"/>
    <w:rsid w:val="008C3AF0"/>
    <w:rsid w:val="008C4411"/>
    <w:rsid w:val="008C4874"/>
    <w:rsid w:val="008C4C43"/>
    <w:rsid w:val="008C4CEC"/>
    <w:rsid w:val="008C4FA7"/>
    <w:rsid w:val="008C5238"/>
    <w:rsid w:val="008C609B"/>
    <w:rsid w:val="008C6627"/>
    <w:rsid w:val="008C6C99"/>
    <w:rsid w:val="008C748F"/>
    <w:rsid w:val="008C75AA"/>
    <w:rsid w:val="008C787F"/>
    <w:rsid w:val="008D05FC"/>
    <w:rsid w:val="008D062A"/>
    <w:rsid w:val="008D088C"/>
    <w:rsid w:val="008D0D0E"/>
    <w:rsid w:val="008D0F79"/>
    <w:rsid w:val="008D13E4"/>
    <w:rsid w:val="008D171D"/>
    <w:rsid w:val="008D1766"/>
    <w:rsid w:val="008D1AFC"/>
    <w:rsid w:val="008D2027"/>
    <w:rsid w:val="008D25DF"/>
    <w:rsid w:val="008D2853"/>
    <w:rsid w:val="008D30CD"/>
    <w:rsid w:val="008D323B"/>
    <w:rsid w:val="008D3C95"/>
    <w:rsid w:val="008D3FE7"/>
    <w:rsid w:val="008D486B"/>
    <w:rsid w:val="008D4AAC"/>
    <w:rsid w:val="008D514F"/>
    <w:rsid w:val="008D519A"/>
    <w:rsid w:val="008D5EBA"/>
    <w:rsid w:val="008D607F"/>
    <w:rsid w:val="008D674B"/>
    <w:rsid w:val="008D6FF3"/>
    <w:rsid w:val="008D78D1"/>
    <w:rsid w:val="008D7E2D"/>
    <w:rsid w:val="008E0124"/>
    <w:rsid w:val="008E0638"/>
    <w:rsid w:val="008E0887"/>
    <w:rsid w:val="008E0E13"/>
    <w:rsid w:val="008E19B3"/>
    <w:rsid w:val="008E1A18"/>
    <w:rsid w:val="008E1E52"/>
    <w:rsid w:val="008E2B64"/>
    <w:rsid w:val="008E2E38"/>
    <w:rsid w:val="008E2E58"/>
    <w:rsid w:val="008E3A12"/>
    <w:rsid w:val="008E3BB0"/>
    <w:rsid w:val="008E484B"/>
    <w:rsid w:val="008E4D36"/>
    <w:rsid w:val="008E4F54"/>
    <w:rsid w:val="008E5440"/>
    <w:rsid w:val="008E5673"/>
    <w:rsid w:val="008E61BD"/>
    <w:rsid w:val="008E642B"/>
    <w:rsid w:val="008E64F0"/>
    <w:rsid w:val="008E6BE3"/>
    <w:rsid w:val="008E6E7F"/>
    <w:rsid w:val="008E72FE"/>
    <w:rsid w:val="008E7307"/>
    <w:rsid w:val="008E762D"/>
    <w:rsid w:val="008E77BB"/>
    <w:rsid w:val="008E77C2"/>
    <w:rsid w:val="008E7AAD"/>
    <w:rsid w:val="008E7BCC"/>
    <w:rsid w:val="008F0186"/>
    <w:rsid w:val="008F0858"/>
    <w:rsid w:val="008F16AD"/>
    <w:rsid w:val="008F2F17"/>
    <w:rsid w:val="008F3454"/>
    <w:rsid w:val="008F3564"/>
    <w:rsid w:val="008F3994"/>
    <w:rsid w:val="008F449F"/>
    <w:rsid w:val="008F522E"/>
    <w:rsid w:val="008F5856"/>
    <w:rsid w:val="008F5D51"/>
    <w:rsid w:val="008F644A"/>
    <w:rsid w:val="009003EA"/>
    <w:rsid w:val="009004FE"/>
    <w:rsid w:val="00900915"/>
    <w:rsid w:val="00901381"/>
    <w:rsid w:val="00901EA2"/>
    <w:rsid w:val="00903291"/>
    <w:rsid w:val="00903504"/>
    <w:rsid w:val="0090388F"/>
    <w:rsid w:val="00903A8F"/>
    <w:rsid w:val="00903BA3"/>
    <w:rsid w:val="00903C65"/>
    <w:rsid w:val="0090428E"/>
    <w:rsid w:val="009044CF"/>
    <w:rsid w:val="00904E5B"/>
    <w:rsid w:val="009064D5"/>
    <w:rsid w:val="00906647"/>
    <w:rsid w:val="00906BBA"/>
    <w:rsid w:val="00906D1B"/>
    <w:rsid w:val="00906E68"/>
    <w:rsid w:val="00907644"/>
    <w:rsid w:val="009106FF"/>
    <w:rsid w:val="00910CA0"/>
    <w:rsid w:val="00910FFE"/>
    <w:rsid w:val="009118FF"/>
    <w:rsid w:val="00911E13"/>
    <w:rsid w:val="0091206E"/>
    <w:rsid w:val="00912B63"/>
    <w:rsid w:val="009132B4"/>
    <w:rsid w:val="00913B83"/>
    <w:rsid w:val="00914388"/>
    <w:rsid w:val="009144CC"/>
    <w:rsid w:val="00914CAE"/>
    <w:rsid w:val="00914D40"/>
    <w:rsid w:val="00914EC8"/>
    <w:rsid w:val="009150D6"/>
    <w:rsid w:val="00915311"/>
    <w:rsid w:val="00916CAF"/>
    <w:rsid w:val="00917629"/>
    <w:rsid w:val="009206A5"/>
    <w:rsid w:val="00921168"/>
    <w:rsid w:val="00921172"/>
    <w:rsid w:val="009211ED"/>
    <w:rsid w:val="00921371"/>
    <w:rsid w:val="00921608"/>
    <w:rsid w:val="00921633"/>
    <w:rsid w:val="009218EE"/>
    <w:rsid w:val="009219EC"/>
    <w:rsid w:val="00921D1F"/>
    <w:rsid w:val="0092265D"/>
    <w:rsid w:val="009226AA"/>
    <w:rsid w:val="00922A0B"/>
    <w:rsid w:val="00922B93"/>
    <w:rsid w:val="009232CF"/>
    <w:rsid w:val="0092336F"/>
    <w:rsid w:val="009236D7"/>
    <w:rsid w:val="009237BB"/>
    <w:rsid w:val="00923916"/>
    <w:rsid w:val="00923FDD"/>
    <w:rsid w:val="00924148"/>
    <w:rsid w:val="00924329"/>
    <w:rsid w:val="00925364"/>
    <w:rsid w:val="00925AA7"/>
    <w:rsid w:val="00925FA5"/>
    <w:rsid w:val="009262DD"/>
    <w:rsid w:val="009264D3"/>
    <w:rsid w:val="00926A23"/>
    <w:rsid w:val="00927114"/>
    <w:rsid w:val="00930951"/>
    <w:rsid w:val="00930B8E"/>
    <w:rsid w:val="00931815"/>
    <w:rsid w:val="00931D5C"/>
    <w:rsid w:val="00932314"/>
    <w:rsid w:val="00932CFD"/>
    <w:rsid w:val="00933591"/>
    <w:rsid w:val="00933B71"/>
    <w:rsid w:val="00934B7B"/>
    <w:rsid w:val="00934C63"/>
    <w:rsid w:val="00934EE4"/>
    <w:rsid w:val="00935051"/>
    <w:rsid w:val="0093518D"/>
    <w:rsid w:val="009359E8"/>
    <w:rsid w:val="00935BCB"/>
    <w:rsid w:val="009365A8"/>
    <w:rsid w:val="0093670B"/>
    <w:rsid w:val="00936D94"/>
    <w:rsid w:val="0093718D"/>
    <w:rsid w:val="00937547"/>
    <w:rsid w:val="00937877"/>
    <w:rsid w:val="00937C83"/>
    <w:rsid w:val="00937EA9"/>
    <w:rsid w:val="00937F1E"/>
    <w:rsid w:val="009405D4"/>
    <w:rsid w:val="00940BD4"/>
    <w:rsid w:val="009413C6"/>
    <w:rsid w:val="009413ED"/>
    <w:rsid w:val="0094163A"/>
    <w:rsid w:val="009416E9"/>
    <w:rsid w:val="00941811"/>
    <w:rsid w:val="00941925"/>
    <w:rsid w:val="00941AFA"/>
    <w:rsid w:val="00942594"/>
    <w:rsid w:val="0094273D"/>
    <w:rsid w:val="00943BBF"/>
    <w:rsid w:val="009443D9"/>
    <w:rsid w:val="009444B7"/>
    <w:rsid w:val="0094452C"/>
    <w:rsid w:val="0094553F"/>
    <w:rsid w:val="00945FF7"/>
    <w:rsid w:val="009469FE"/>
    <w:rsid w:val="00946A95"/>
    <w:rsid w:val="00946E59"/>
    <w:rsid w:val="0094706B"/>
    <w:rsid w:val="00947741"/>
    <w:rsid w:val="0095048C"/>
    <w:rsid w:val="0095068E"/>
    <w:rsid w:val="009508B8"/>
    <w:rsid w:val="009511DA"/>
    <w:rsid w:val="00951522"/>
    <w:rsid w:val="00951713"/>
    <w:rsid w:val="009519E3"/>
    <w:rsid w:val="00951F06"/>
    <w:rsid w:val="00952394"/>
    <w:rsid w:val="00952C35"/>
    <w:rsid w:val="00953229"/>
    <w:rsid w:val="009532A3"/>
    <w:rsid w:val="0095354F"/>
    <w:rsid w:val="00953596"/>
    <w:rsid w:val="0095380E"/>
    <w:rsid w:val="00953EF7"/>
    <w:rsid w:val="0095553F"/>
    <w:rsid w:val="00955578"/>
    <w:rsid w:val="00955D77"/>
    <w:rsid w:val="009562E4"/>
    <w:rsid w:val="009564D2"/>
    <w:rsid w:val="00956572"/>
    <w:rsid w:val="00956687"/>
    <w:rsid w:val="00956E5E"/>
    <w:rsid w:val="0095763D"/>
    <w:rsid w:val="00960181"/>
    <w:rsid w:val="009601D7"/>
    <w:rsid w:val="0096035A"/>
    <w:rsid w:val="0096144C"/>
    <w:rsid w:val="009616B5"/>
    <w:rsid w:val="00961A03"/>
    <w:rsid w:val="009621C4"/>
    <w:rsid w:val="00962F21"/>
    <w:rsid w:val="00962FB8"/>
    <w:rsid w:val="009637D7"/>
    <w:rsid w:val="00963D93"/>
    <w:rsid w:val="009641E9"/>
    <w:rsid w:val="00964397"/>
    <w:rsid w:val="009645EC"/>
    <w:rsid w:val="00964C29"/>
    <w:rsid w:val="00964EEC"/>
    <w:rsid w:val="0096505B"/>
    <w:rsid w:val="00966236"/>
    <w:rsid w:val="00967359"/>
    <w:rsid w:val="009673E1"/>
    <w:rsid w:val="00970138"/>
    <w:rsid w:val="00970CC0"/>
    <w:rsid w:val="00970FE2"/>
    <w:rsid w:val="00971030"/>
    <w:rsid w:val="009710C8"/>
    <w:rsid w:val="00971362"/>
    <w:rsid w:val="00971380"/>
    <w:rsid w:val="00971480"/>
    <w:rsid w:val="009727FE"/>
    <w:rsid w:val="00972A8E"/>
    <w:rsid w:val="0097335A"/>
    <w:rsid w:val="00973BBE"/>
    <w:rsid w:val="00973EB0"/>
    <w:rsid w:val="00974047"/>
    <w:rsid w:val="00974275"/>
    <w:rsid w:val="00974290"/>
    <w:rsid w:val="0097477A"/>
    <w:rsid w:val="00975055"/>
    <w:rsid w:val="0097581E"/>
    <w:rsid w:val="009758A4"/>
    <w:rsid w:val="00975A26"/>
    <w:rsid w:val="00975ADC"/>
    <w:rsid w:val="0097609C"/>
    <w:rsid w:val="00976239"/>
    <w:rsid w:val="00976A12"/>
    <w:rsid w:val="00976CE5"/>
    <w:rsid w:val="009774A3"/>
    <w:rsid w:val="00977780"/>
    <w:rsid w:val="00977AE5"/>
    <w:rsid w:val="00980040"/>
    <w:rsid w:val="00980B96"/>
    <w:rsid w:val="009811DB"/>
    <w:rsid w:val="00981777"/>
    <w:rsid w:val="00981FA0"/>
    <w:rsid w:val="00982420"/>
    <w:rsid w:val="009832D0"/>
    <w:rsid w:val="00983CE0"/>
    <w:rsid w:val="00984255"/>
    <w:rsid w:val="00984258"/>
    <w:rsid w:val="00984554"/>
    <w:rsid w:val="009846F0"/>
    <w:rsid w:val="009858EC"/>
    <w:rsid w:val="00985F74"/>
    <w:rsid w:val="009860C6"/>
    <w:rsid w:val="009864F6"/>
    <w:rsid w:val="0098697D"/>
    <w:rsid w:val="0098702A"/>
    <w:rsid w:val="00987193"/>
    <w:rsid w:val="00987755"/>
    <w:rsid w:val="00987866"/>
    <w:rsid w:val="00987C91"/>
    <w:rsid w:val="009900F5"/>
    <w:rsid w:val="00990263"/>
    <w:rsid w:val="009906B7"/>
    <w:rsid w:val="00990E2A"/>
    <w:rsid w:val="00990EAF"/>
    <w:rsid w:val="00990F23"/>
    <w:rsid w:val="00990FE7"/>
    <w:rsid w:val="009910F8"/>
    <w:rsid w:val="009911E7"/>
    <w:rsid w:val="00991F35"/>
    <w:rsid w:val="00991F5A"/>
    <w:rsid w:val="00993187"/>
    <w:rsid w:val="00993D9F"/>
    <w:rsid w:val="009945B1"/>
    <w:rsid w:val="0099476E"/>
    <w:rsid w:val="00994BFC"/>
    <w:rsid w:val="00994DBA"/>
    <w:rsid w:val="00994F60"/>
    <w:rsid w:val="0099570E"/>
    <w:rsid w:val="009957BB"/>
    <w:rsid w:val="00995E09"/>
    <w:rsid w:val="009962BA"/>
    <w:rsid w:val="00996423"/>
    <w:rsid w:val="00996E00"/>
    <w:rsid w:val="00996F9E"/>
    <w:rsid w:val="00997746"/>
    <w:rsid w:val="009978DC"/>
    <w:rsid w:val="00997C62"/>
    <w:rsid w:val="009A01A3"/>
    <w:rsid w:val="009A0DBC"/>
    <w:rsid w:val="009A183B"/>
    <w:rsid w:val="009A1AD5"/>
    <w:rsid w:val="009A20F4"/>
    <w:rsid w:val="009A262D"/>
    <w:rsid w:val="009A30C2"/>
    <w:rsid w:val="009A3E46"/>
    <w:rsid w:val="009A42DC"/>
    <w:rsid w:val="009A4A59"/>
    <w:rsid w:val="009A5341"/>
    <w:rsid w:val="009A537F"/>
    <w:rsid w:val="009A5470"/>
    <w:rsid w:val="009A57E3"/>
    <w:rsid w:val="009A597F"/>
    <w:rsid w:val="009A676B"/>
    <w:rsid w:val="009A6E20"/>
    <w:rsid w:val="009A6F78"/>
    <w:rsid w:val="009A7452"/>
    <w:rsid w:val="009A757D"/>
    <w:rsid w:val="009A7F91"/>
    <w:rsid w:val="009B028A"/>
    <w:rsid w:val="009B0403"/>
    <w:rsid w:val="009B0C69"/>
    <w:rsid w:val="009B0FBB"/>
    <w:rsid w:val="009B102A"/>
    <w:rsid w:val="009B10F0"/>
    <w:rsid w:val="009B21DB"/>
    <w:rsid w:val="009B2417"/>
    <w:rsid w:val="009B2849"/>
    <w:rsid w:val="009B2B93"/>
    <w:rsid w:val="009B2D8B"/>
    <w:rsid w:val="009B2DA0"/>
    <w:rsid w:val="009B2EDF"/>
    <w:rsid w:val="009B303D"/>
    <w:rsid w:val="009B331C"/>
    <w:rsid w:val="009B3E8F"/>
    <w:rsid w:val="009B3EAF"/>
    <w:rsid w:val="009B4165"/>
    <w:rsid w:val="009B45B1"/>
    <w:rsid w:val="009B47C2"/>
    <w:rsid w:val="009B5659"/>
    <w:rsid w:val="009B5EA9"/>
    <w:rsid w:val="009B5F8C"/>
    <w:rsid w:val="009B6AE6"/>
    <w:rsid w:val="009B7781"/>
    <w:rsid w:val="009C0BD9"/>
    <w:rsid w:val="009C0F24"/>
    <w:rsid w:val="009C106B"/>
    <w:rsid w:val="009C195B"/>
    <w:rsid w:val="009C2123"/>
    <w:rsid w:val="009C26FA"/>
    <w:rsid w:val="009C3ECF"/>
    <w:rsid w:val="009C436B"/>
    <w:rsid w:val="009C451B"/>
    <w:rsid w:val="009C4594"/>
    <w:rsid w:val="009C4F70"/>
    <w:rsid w:val="009C5980"/>
    <w:rsid w:val="009C63FF"/>
    <w:rsid w:val="009C6400"/>
    <w:rsid w:val="009C6545"/>
    <w:rsid w:val="009C6CC9"/>
    <w:rsid w:val="009C6CD3"/>
    <w:rsid w:val="009C74BA"/>
    <w:rsid w:val="009C75A9"/>
    <w:rsid w:val="009C7CE6"/>
    <w:rsid w:val="009D08DF"/>
    <w:rsid w:val="009D136B"/>
    <w:rsid w:val="009D13CD"/>
    <w:rsid w:val="009D19A0"/>
    <w:rsid w:val="009D1B05"/>
    <w:rsid w:val="009D2024"/>
    <w:rsid w:val="009D204B"/>
    <w:rsid w:val="009D2358"/>
    <w:rsid w:val="009D2697"/>
    <w:rsid w:val="009D347C"/>
    <w:rsid w:val="009D407A"/>
    <w:rsid w:val="009D4741"/>
    <w:rsid w:val="009D4761"/>
    <w:rsid w:val="009D4DE6"/>
    <w:rsid w:val="009D53B4"/>
    <w:rsid w:val="009D5661"/>
    <w:rsid w:val="009D5C24"/>
    <w:rsid w:val="009D6A51"/>
    <w:rsid w:val="009D7858"/>
    <w:rsid w:val="009E0523"/>
    <w:rsid w:val="009E0C2A"/>
    <w:rsid w:val="009E0C7F"/>
    <w:rsid w:val="009E0F61"/>
    <w:rsid w:val="009E1B9C"/>
    <w:rsid w:val="009E220E"/>
    <w:rsid w:val="009E2863"/>
    <w:rsid w:val="009E316C"/>
    <w:rsid w:val="009E322C"/>
    <w:rsid w:val="009E353F"/>
    <w:rsid w:val="009E3582"/>
    <w:rsid w:val="009E37D8"/>
    <w:rsid w:val="009E3880"/>
    <w:rsid w:val="009E3884"/>
    <w:rsid w:val="009E4467"/>
    <w:rsid w:val="009E4D5D"/>
    <w:rsid w:val="009E51AE"/>
    <w:rsid w:val="009E567A"/>
    <w:rsid w:val="009E57AB"/>
    <w:rsid w:val="009E5AFB"/>
    <w:rsid w:val="009E66B9"/>
    <w:rsid w:val="009E6A38"/>
    <w:rsid w:val="009E6A9A"/>
    <w:rsid w:val="009E73F8"/>
    <w:rsid w:val="009E7675"/>
    <w:rsid w:val="009E7D99"/>
    <w:rsid w:val="009E7DE6"/>
    <w:rsid w:val="009F01D0"/>
    <w:rsid w:val="009F0481"/>
    <w:rsid w:val="009F0575"/>
    <w:rsid w:val="009F0B79"/>
    <w:rsid w:val="009F16A2"/>
    <w:rsid w:val="009F177E"/>
    <w:rsid w:val="009F1D46"/>
    <w:rsid w:val="009F24A9"/>
    <w:rsid w:val="009F2552"/>
    <w:rsid w:val="009F2778"/>
    <w:rsid w:val="009F2CBA"/>
    <w:rsid w:val="009F2CD8"/>
    <w:rsid w:val="009F307D"/>
    <w:rsid w:val="009F321C"/>
    <w:rsid w:val="009F368D"/>
    <w:rsid w:val="009F3EA3"/>
    <w:rsid w:val="009F483C"/>
    <w:rsid w:val="009F48C6"/>
    <w:rsid w:val="009F5100"/>
    <w:rsid w:val="009F5251"/>
    <w:rsid w:val="009F57BA"/>
    <w:rsid w:val="009F5B9D"/>
    <w:rsid w:val="009F5EB9"/>
    <w:rsid w:val="009F654B"/>
    <w:rsid w:val="009F6B97"/>
    <w:rsid w:val="009F6EDF"/>
    <w:rsid w:val="009F76F0"/>
    <w:rsid w:val="009F7AC4"/>
    <w:rsid w:val="009F7BC6"/>
    <w:rsid w:val="009F7C7B"/>
    <w:rsid w:val="009F7EDA"/>
    <w:rsid w:val="00A00077"/>
    <w:rsid w:val="00A0020F"/>
    <w:rsid w:val="00A00611"/>
    <w:rsid w:val="00A00A2C"/>
    <w:rsid w:val="00A016AA"/>
    <w:rsid w:val="00A018AF"/>
    <w:rsid w:val="00A01AEF"/>
    <w:rsid w:val="00A01E57"/>
    <w:rsid w:val="00A0253B"/>
    <w:rsid w:val="00A026A3"/>
    <w:rsid w:val="00A037B8"/>
    <w:rsid w:val="00A03B94"/>
    <w:rsid w:val="00A03DBE"/>
    <w:rsid w:val="00A03EAA"/>
    <w:rsid w:val="00A04020"/>
    <w:rsid w:val="00A05C99"/>
    <w:rsid w:val="00A0626E"/>
    <w:rsid w:val="00A07088"/>
    <w:rsid w:val="00A0784C"/>
    <w:rsid w:val="00A07870"/>
    <w:rsid w:val="00A07A45"/>
    <w:rsid w:val="00A10064"/>
    <w:rsid w:val="00A10111"/>
    <w:rsid w:val="00A10834"/>
    <w:rsid w:val="00A10A9C"/>
    <w:rsid w:val="00A10C70"/>
    <w:rsid w:val="00A1122F"/>
    <w:rsid w:val="00A118F9"/>
    <w:rsid w:val="00A11CE9"/>
    <w:rsid w:val="00A11FFB"/>
    <w:rsid w:val="00A12175"/>
    <w:rsid w:val="00A1293B"/>
    <w:rsid w:val="00A12C3C"/>
    <w:rsid w:val="00A12EE3"/>
    <w:rsid w:val="00A131A9"/>
    <w:rsid w:val="00A139CD"/>
    <w:rsid w:val="00A13E57"/>
    <w:rsid w:val="00A13F7C"/>
    <w:rsid w:val="00A14BB9"/>
    <w:rsid w:val="00A16914"/>
    <w:rsid w:val="00A16C2A"/>
    <w:rsid w:val="00A16DA6"/>
    <w:rsid w:val="00A170EA"/>
    <w:rsid w:val="00A176C6"/>
    <w:rsid w:val="00A17C59"/>
    <w:rsid w:val="00A20389"/>
    <w:rsid w:val="00A20450"/>
    <w:rsid w:val="00A20485"/>
    <w:rsid w:val="00A20492"/>
    <w:rsid w:val="00A20673"/>
    <w:rsid w:val="00A209E5"/>
    <w:rsid w:val="00A20E84"/>
    <w:rsid w:val="00A215C8"/>
    <w:rsid w:val="00A21C9A"/>
    <w:rsid w:val="00A2208D"/>
    <w:rsid w:val="00A221F6"/>
    <w:rsid w:val="00A226C5"/>
    <w:rsid w:val="00A22796"/>
    <w:rsid w:val="00A2338C"/>
    <w:rsid w:val="00A23814"/>
    <w:rsid w:val="00A23E9C"/>
    <w:rsid w:val="00A23F7E"/>
    <w:rsid w:val="00A26D1E"/>
    <w:rsid w:val="00A26E4C"/>
    <w:rsid w:val="00A27CF6"/>
    <w:rsid w:val="00A27DF6"/>
    <w:rsid w:val="00A30E4F"/>
    <w:rsid w:val="00A31A05"/>
    <w:rsid w:val="00A31B93"/>
    <w:rsid w:val="00A32014"/>
    <w:rsid w:val="00A322EF"/>
    <w:rsid w:val="00A324EC"/>
    <w:rsid w:val="00A32C94"/>
    <w:rsid w:val="00A33A03"/>
    <w:rsid w:val="00A33D68"/>
    <w:rsid w:val="00A3405D"/>
    <w:rsid w:val="00A34170"/>
    <w:rsid w:val="00A34F4B"/>
    <w:rsid w:val="00A35A27"/>
    <w:rsid w:val="00A35CD5"/>
    <w:rsid w:val="00A36049"/>
    <w:rsid w:val="00A367BA"/>
    <w:rsid w:val="00A370F8"/>
    <w:rsid w:val="00A376F2"/>
    <w:rsid w:val="00A3771D"/>
    <w:rsid w:val="00A37777"/>
    <w:rsid w:val="00A37909"/>
    <w:rsid w:val="00A3799A"/>
    <w:rsid w:val="00A37AF5"/>
    <w:rsid w:val="00A40C86"/>
    <w:rsid w:val="00A40DC9"/>
    <w:rsid w:val="00A40FBC"/>
    <w:rsid w:val="00A41B90"/>
    <w:rsid w:val="00A41CA8"/>
    <w:rsid w:val="00A41CCA"/>
    <w:rsid w:val="00A425CB"/>
    <w:rsid w:val="00A42C0A"/>
    <w:rsid w:val="00A435F3"/>
    <w:rsid w:val="00A438EE"/>
    <w:rsid w:val="00A44354"/>
    <w:rsid w:val="00A44442"/>
    <w:rsid w:val="00A446B0"/>
    <w:rsid w:val="00A446CA"/>
    <w:rsid w:val="00A44E34"/>
    <w:rsid w:val="00A44FFB"/>
    <w:rsid w:val="00A4565C"/>
    <w:rsid w:val="00A4571F"/>
    <w:rsid w:val="00A45B2D"/>
    <w:rsid w:val="00A45EB6"/>
    <w:rsid w:val="00A46AA2"/>
    <w:rsid w:val="00A47F0E"/>
    <w:rsid w:val="00A506C0"/>
    <w:rsid w:val="00A5071F"/>
    <w:rsid w:val="00A5123D"/>
    <w:rsid w:val="00A52949"/>
    <w:rsid w:val="00A52A35"/>
    <w:rsid w:val="00A530B7"/>
    <w:rsid w:val="00A53569"/>
    <w:rsid w:val="00A536DA"/>
    <w:rsid w:val="00A53A54"/>
    <w:rsid w:val="00A54A72"/>
    <w:rsid w:val="00A54EB7"/>
    <w:rsid w:val="00A551B6"/>
    <w:rsid w:val="00A55690"/>
    <w:rsid w:val="00A5637C"/>
    <w:rsid w:val="00A5650F"/>
    <w:rsid w:val="00A5673D"/>
    <w:rsid w:val="00A5686F"/>
    <w:rsid w:val="00A575AA"/>
    <w:rsid w:val="00A57BB8"/>
    <w:rsid w:val="00A6078F"/>
    <w:rsid w:val="00A607DB"/>
    <w:rsid w:val="00A61416"/>
    <w:rsid w:val="00A63427"/>
    <w:rsid w:val="00A63967"/>
    <w:rsid w:val="00A63C62"/>
    <w:rsid w:val="00A63C70"/>
    <w:rsid w:val="00A63EAF"/>
    <w:rsid w:val="00A641FA"/>
    <w:rsid w:val="00A66257"/>
    <w:rsid w:val="00A668F4"/>
    <w:rsid w:val="00A66F1D"/>
    <w:rsid w:val="00A6722A"/>
    <w:rsid w:val="00A7010C"/>
    <w:rsid w:val="00A70778"/>
    <w:rsid w:val="00A708E3"/>
    <w:rsid w:val="00A70905"/>
    <w:rsid w:val="00A70B8B"/>
    <w:rsid w:val="00A71026"/>
    <w:rsid w:val="00A71F43"/>
    <w:rsid w:val="00A7239C"/>
    <w:rsid w:val="00A72A1A"/>
    <w:rsid w:val="00A72CC9"/>
    <w:rsid w:val="00A72D10"/>
    <w:rsid w:val="00A73101"/>
    <w:rsid w:val="00A74280"/>
    <w:rsid w:val="00A74A2C"/>
    <w:rsid w:val="00A74B3F"/>
    <w:rsid w:val="00A74D75"/>
    <w:rsid w:val="00A7569A"/>
    <w:rsid w:val="00A75747"/>
    <w:rsid w:val="00A75927"/>
    <w:rsid w:val="00A75C86"/>
    <w:rsid w:val="00A76DED"/>
    <w:rsid w:val="00A7719C"/>
    <w:rsid w:val="00A77232"/>
    <w:rsid w:val="00A77372"/>
    <w:rsid w:val="00A7745C"/>
    <w:rsid w:val="00A77468"/>
    <w:rsid w:val="00A805CE"/>
    <w:rsid w:val="00A80718"/>
    <w:rsid w:val="00A81659"/>
    <w:rsid w:val="00A81AA9"/>
    <w:rsid w:val="00A82335"/>
    <w:rsid w:val="00A823BE"/>
    <w:rsid w:val="00A8279B"/>
    <w:rsid w:val="00A829FB"/>
    <w:rsid w:val="00A83D64"/>
    <w:rsid w:val="00A8404A"/>
    <w:rsid w:val="00A8437E"/>
    <w:rsid w:val="00A8545F"/>
    <w:rsid w:val="00A854DE"/>
    <w:rsid w:val="00A85886"/>
    <w:rsid w:val="00A860B9"/>
    <w:rsid w:val="00A86191"/>
    <w:rsid w:val="00A86A83"/>
    <w:rsid w:val="00A86D81"/>
    <w:rsid w:val="00A8701A"/>
    <w:rsid w:val="00A87E57"/>
    <w:rsid w:val="00A90E60"/>
    <w:rsid w:val="00A90F49"/>
    <w:rsid w:val="00A911F0"/>
    <w:rsid w:val="00A92AEA"/>
    <w:rsid w:val="00A92B19"/>
    <w:rsid w:val="00A92E0F"/>
    <w:rsid w:val="00A92ECD"/>
    <w:rsid w:val="00A936BE"/>
    <w:rsid w:val="00A94391"/>
    <w:rsid w:val="00A94735"/>
    <w:rsid w:val="00A949EE"/>
    <w:rsid w:val="00A94BC0"/>
    <w:rsid w:val="00A94D21"/>
    <w:rsid w:val="00A94D81"/>
    <w:rsid w:val="00A94E0A"/>
    <w:rsid w:val="00A94F70"/>
    <w:rsid w:val="00A9513C"/>
    <w:rsid w:val="00A95351"/>
    <w:rsid w:val="00A9573F"/>
    <w:rsid w:val="00A959D3"/>
    <w:rsid w:val="00A96333"/>
    <w:rsid w:val="00A96875"/>
    <w:rsid w:val="00A96E25"/>
    <w:rsid w:val="00A9789B"/>
    <w:rsid w:val="00A9795D"/>
    <w:rsid w:val="00A97CAD"/>
    <w:rsid w:val="00AA08FD"/>
    <w:rsid w:val="00AA09BB"/>
    <w:rsid w:val="00AA0A6A"/>
    <w:rsid w:val="00AA0B5F"/>
    <w:rsid w:val="00AA184A"/>
    <w:rsid w:val="00AA1E16"/>
    <w:rsid w:val="00AA20A3"/>
    <w:rsid w:val="00AA2130"/>
    <w:rsid w:val="00AA228F"/>
    <w:rsid w:val="00AA23D0"/>
    <w:rsid w:val="00AA2D1E"/>
    <w:rsid w:val="00AA3590"/>
    <w:rsid w:val="00AA547D"/>
    <w:rsid w:val="00AA58FE"/>
    <w:rsid w:val="00AA7CB7"/>
    <w:rsid w:val="00AA7EBE"/>
    <w:rsid w:val="00AB02F2"/>
    <w:rsid w:val="00AB0AF1"/>
    <w:rsid w:val="00AB0B5D"/>
    <w:rsid w:val="00AB0F12"/>
    <w:rsid w:val="00AB1315"/>
    <w:rsid w:val="00AB1575"/>
    <w:rsid w:val="00AB1D7F"/>
    <w:rsid w:val="00AB1FFB"/>
    <w:rsid w:val="00AB2858"/>
    <w:rsid w:val="00AB29DE"/>
    <w:rsid w:val="00AB38FD"/>
    <w:rsid w:val="00AB450D"/>
    <w:rsid w:val="00AB4BB0"/>
    <w:rsid w:val="00AB4E92"/>
    <w:rsid w:val="00AB509A"/>
    <w:rsid w:val="00AB57C4"/>
    <w:rsid w:val="00AB5F57"/>
    <w:rsid w:val="00AB5FB5"/>
    <w:rsid w:val="00AB6798"/>
    <w:rsid w:val="00AB688D"/>
    <w:rsid w:val="00AB6DFC"/>
    <w:rsid w:val="00AC0304"/>
    <w:rsid w:val="00AC0443"/>
    <w:rsid w:val="00AC0D9E"/>
    <w:rsid w:val="00AC248D"/>
    <w:rsid w:val="00AC28DC"/>
    <w:rsid w:val="00AC2EF2"/>
    <w:rsid w:val="00AC317B"/>
    <w:rsid w:val="00AC3DC8"/>
    <w:rsid w:val="00AC3F98"/>
    <w:rsid w:val="00AC4383"/>
    <w:rsid w:val="00AC4B1B"/>
    <w:rsid w:val="00AC5150"/>
    <w:rsid w:val="00AC5536"/>
    <w:rsid w:val="00AC6598"/>
    <w:rsid w:val="00AC65CD"/>
    <w:rsid w:val="00AC6969"/>
    <w:rsid w:val="00AC7583"/>
    <w:rsid w:val="00AC7709"/>
    <w:rsid w:val="00AC7B5B"/>
    <w:rsid w:val="00AD045D"/>
    <w:rsid w:val="00AD056E"/>
    <w:rsid w:val="00AD0D47"/>
    <w:rsid w:val="00AD1113"/>
    <w:rsid w:val="00AD1822"/>
    <w:rsid w:val="00AD19AD"/>
    <w:rsid w:val="00AD2241"/>
    <w:rsid w:val="00AD2693"/>
    <w:rsid w:val="00AD26D2"/>
    <w:rsid w:val="00AD299E"/>
    <w:rsid w:val="00AD29B6"/>
    <w:rsid w:val="00AD3191"/>
    <w:rsid w:val="00AD3DF7"/>
    <w:rsid w:val="00AD4776"/>
    <w:rsid w:val="00AD49F1"/>
    <w:rsid w:val="00AD526B"/>
    <w:rsid w:val="00AD538B"/>
    <w:rsid w:val="00AD5392"/>
    <w:rsid w:val="00AD5445"/>
    <w:rsid w:val="00AD5A91"/>
    <w:rsid w:val="00AD5B44"/>
    <w:rsid w:val="00AD6D83"/>
    <w:rsid w:val="00AD7A13"/>
    <w:rsid w:val="00AD7A3A"/>
    <w:rsid w:val="00AD7B10"/>
    <w:rsid w:val="00AE0421"/>
    <w:rsid w:val="00AE087C"/>
    <w:rsid w:val="00AE2050"/>
    <w:rsid w:val="00AE230E"/>
    <w:rsid w:val="00AE35B1"/>
    <w:rsid w:val="00AE3D57"/>
    <w:rsid w:val="00AE3DF8"/>
    <w:rsid w:val="00AE4368"/>
    <w:rsid w:val="00AE4401"/>
    <w:rsid w:val="00AE4715"/>
    <w:rsid w:val="00AE4A9E"/>
    <w:rsid w:val="00AE4BB2"/>
    <w:rsid w:val="00AE5CE0"/>
    <w:rsid w:val="00AE6032"/>
    <w:rsid w:val="00AE61EA"/>
    <w:rsid w:val="00AE64F9"/>
    <w:rsid w:val="00AE6922"/>
    <w:rsid w:val="00AE7133"/>
    <w:rsid w:val="00AE7608"/>
    <w:rsid w:val="00AE77A4"/>
    <w:rsid w:val="00AF010C"/>
    <w:rsid w:val="00AF0342"/>
    <w:rsid w:val="00AF0BC8"/>
    <w:rsid w:val="00AF16FA"/>
    <w:rsid w:val="00AF173E"/>
    <w:rsid w:val="00AF1770"/>
    <w:rsid w:val="00AF1C5E"/>
    <w:rsid w:val="00AF20F7"/>
    <w:rsid w:val="00AF22F1"/>
    <w:rsid w:val="00AF28C2"/>
    <w:rsid w:val="00AF29ED"/>
    <w:rsid w:val="00AF2FE1"/>
    <w:rsid w:val="00AF3546"/>
    <w:rsid w:val="00AF383C"/>
    <w:rsid w:val="00AF39D9"/>
    <w:rsid w:val="00AF3F61"/>
    <w:rsid w:val="00AF4039"/>
    <w:rsid w:val="00AF407B"/>
    <w:rsid w:val="00AF4252"/>
    <w:rsid w:val="00AF445B"/>
    <w:rsid w:val="00AF49AD"/>
    <w:rsid w:val="00AF5F58"/>
    <w:rsid w:val="00AF622C"/>
    <w:rsid w:val="00AF63CB"/>
    <w:rsid w:val="00AF6632"/>
    <w:rsid w:val="00AF66C7"/>
    <w:rsid w:val="00AF674B"/>
    <w:rsid w:val="00AF6AED"/>
    <w:rsid w:val="00AF6E04"/>
    <w:rsid w:val="00AF75AD"/>
    <w:rsid w:val="00AF7E3A"/>
    <w:rsid w:val="00AF7FEE"/>
    <w:rsid w:val="00B00BA2"/>
    <w:rsid w:val="00B00D16"/>
    <w:rsid w:val="00B00F5A"/>
    <w:rsid w:val="00B010D9"/>
    <w:rsid w:val="00B011DE"/>
    <w:rsid w:val="00B01298"/>
    <w:rsid w:val="00B0200B"/>
    <w:rsid w:val="00B0225B"/>
    <w:rsid w:val="00B02390"/>
    <w:rsid w:val="00B0239E"/>
    <w:rsid w:val="00B025DA"/>
    <w:rsid w:val="00B03322"/>
    <w:rsid w:val="00B03725"/>
    <w:rsid w:val="00B04A14"/>
    <w:rsid w:val="00B053EF"/>
    <w:rsid w:val="00B057A3"/>
    <w:rsid w:val="00B05DEE"/>
    <w:rsid w:val="00B0631E"/>
    <w:rsid w:val="00B06BE5"/>
    <w:rsid w:val="00B07261"/>
    <w:rsid w:val="00B074F5"/>
    <w:rsid w:val="00B07568"/>
    <w:rsid w:val="00B078A1"/>
    <w:rsid w:val="00B07A59"/>
    <w:rsid w:val="00B1069F"/>
    <w:rsid w:val="00B10851"/>
    <w:rsid w:val="00B11DA8"/>
    <w:rsid w:val="00B12011"/>
    <w:rsid w:val="00B124A4"/>
    <w:rsid w:val="00B130C1"/>
    <w:rsid w:val="00B13724"/>
    <w:rsid w:val="00B138C9"/>
    <w:rsid w:val="00B13F69"/>
    <w:rsid w:val="00B1428F"/>
    <w:rsid w:val="00B14E01"/>
    <w:rsid w:val="00B14E6F"/>
    <w:rsid w:val="00B14F6B"/>
    <w:rsid w:val="00B151FB"/>
    <w:rsid w:val="00B15580"/>
    <w:rsid w:val="00B15B93"/>
    <w:rsid w:val="00B16689"/>
    <w:rsid w:val="00B169B5"/>
    <w:rsid w:val="00B16AE5"/>
    <w:rsid w:val="00B16C88"/>
    <w:rsid w:val="00B2019D"/>
    <w:rsid w:val="00B21F48"/>
    <w:rsid w:val="00B22070"/>
    <w:rsid w:val="00B22312"/>
    <w:rsid w:val="00B22D7F"/>
    <w:rsid w:val="00B23198"/>
    <w:rsid w:val="00B2325F"/>
    <w:rsid w:val="00B232DC"/>
    <w:rsid w:val="00B2388C"/>
    <w:rsid w:val="00B23914"/>
    <w:rsid w:val="00B23FBC"/>
    <w:rsid w:val="00B24645"/>
    <w:rsid w:val="00B24A93"/>
    <w:rsid w:val="00B24B82"/>
    <w:rsid w:val="00B24F40"/>
    <w:rsid w:val="00B254E1"/>
    <w:rsid w:val="00B262E2"/>
    <w:rsid w:val="00B2691A"/>
    <w:rsid w:val="00B27660"/>
    <w:rsid w:val="00B27934"/>
    <w:rsid w:val="00B27A4E"/>
    <w:rsid w:val="00B27FAC"/>
    <w:rsid w:val="00B30AEE"/>
    <w:rsid w:val="00B30D25"/>
    <w:rsid w:val="00B30F3D"/>
    <w:rsid w:val="00B32081"/>
    <w:rsid w:val="00B327A8"/>
    <w:rsid w:val="00B327D9"/>
    <w:rsid w:val="00B3340A"/>
    <w:rsid w:val="00B33583"/>
    <w:rsid w:val="00B33A44"/>
    <w:rsid w:val="00B33B61"/>
    <w:rsid w:val="00B33E78"/>
    <w:rsid w:val="00B3442C"/>
    <w:rsid w:val="00B348B2"/>
    <w:rsid w:val="00B34D46"/>
    <w:rsid w:val="00B35DCB"/>
    <w:rsid w:val="00B35F0C"/>
    <w:rsid w:val="00B36C0C"/>
    <w:rsid w:val="00B36C4A"/>
    <w:rsid w:val="00B36F94"/>
    <w:rsid w:val="00B3751E"/>
    <w:rsid w:val="00B37F15"/>
    <w:rsid w:val="00B405CF"/>
    <w:rsid w:val="00B40EA5"/>
    <w:rsid w:val="00B4194F"/>
    <w:rsid w:val="00B41CF1"/>
    <w:rsid w:val="00B42070"/>
    <w:rsid w:val="00B420F9"/>
    <w:rsid w:val="00B42D66"/>
    <w:rsid w:val="00B42D98"/>
    <w:rsid w:val="00B43189"/>
    <w:rsid w:val="00B44B86"/>
    <w:rsid w:val="00B44C12"/>
    <w:rsid w:val="00B457BD"/>
    <w:rsid w:val="00B45A1B"/>
    <w:rsid w:val="00B45B9E"/>
    <w:rsid w:val="00B45CEF"/>
    <w:rsid w:val="00B45DD7"/>
    <w:rsid w:val="00B45F9A"/>
    <w:rsid w:val="00B46010"/>
    <w:rsid w:val="00B46317"/>
    <w:rsid w:val="00B46E1F"/>
    <w:rsid w:val="00B4710E"/>
    <w:rsid w:val="00B471D7"/>
    <w:rsid w:val="00B472A9"/>
    <w:rsid w:val="00B47FEF"/>
    <w:rsid w:val="00B5013A"/>
    <w:rsid w:val="00B5037B"/>
    <w:rsid w:val="00B509BA"/>
    <w:rsid w:val="00B51103"/>
    <w:rsid w:val="00B519E6"/>
    <w:rsid w:val="00B524E7"/>
    <w:rsid w:val="00B53BE7"/>
    <w:rsid w:val="00B53BEB"/>
    <w:rsid w:val="00B53D2D"/>
    <w:rsid w:val="00B542C2"/>
    <w:rsid w:val="00B54886"/>
    <w:rsid w:val="00B54935"/>
    <w:rsid w:val="00B553AD"/>
    <w:rsid w:val="00B55594"/>
    <w:rsid w:val="00B55727"/>
    <w:rsid w:val="00B5585C"/>
    <w:rsid w:val="00B55BA8"/>
    <w:rsid w:val="00B55ED4"/>
    <w:rsid w:val="00B56359"/>
    <w:rsid w:val="00B566E3"/>
    <w:rsid w:val="00B57584"/>
    <w:rsid w:val="00B57F96"/>
    <w:rsid w:val="00B606FB"/>
    <w:rsid w:val="00B614D5"/>
    <w:rsid w:val="00B6161B"/>
    <w:rsid w:val="00B61EB2"/>
    <w:rsid w:val="00B621D0"/>
    <w:rsid w:val="00B62EB3"/>
    <w:rsid w:val="00B62EE5"/>
    <w:rsid w:val="00B632E8"/>
    <w:rsid w:val="00B6346D"/>
    <w:rsid w:val="00B63993"/>
    <w:rsid w:val="00B63EEE"/>
    <w:rsid w:val="00B63F93"/>
    <w:rsid w:val="00B6446C"/>
    <w:rsid w:val="00B64743"/>
    <w:rsid w:val="00B648EE"/>
    <w:rsid w:val="00B64932"/>
    <w:rsid w:val="00B64A0E"/>
    <w:rsid w:val="00B64B80"/>
    <w:rsid w:val="00B653FA"/>
    <w:rsid w:val="00B657FE"/>
    <w:rsid w:val="00B6599A"/>
    <w:rsid w:val="00B65A22"/>
    <w:rsid w:val="00B65ADA"/>
    <w:rsid w:val="00B6600A"/>
    <w:rsid w:val="00B66076"/>
    <w:rsid w:val="00B6632E"/>
    <w:rsid w:val="00B666B6"/>
    <w:rsid w:val="00B66896"/>
    <w:rsid w:val="00B66938"/>
    <w:rsid w:val="00B67C5F"/>
    <w:rsid w:val="00B70BF9"/>
    <w:rsid w:val="00B70F4D"/>
    <w:rsid w:val="00B7145B"/>
    <w:rsid w:val="00B716CD"/>
    <w:rsid w:val="00B717B0"/>
    <w:rsid w:val="00B73119"/>
    <w:rsid w:val="00B7385A"/>
    <w:rsid w:val="00B738C6"/>
    <w:rsid w:val="00B73A98"/>
    <w:rsid w:val="00B73C4B"/>
    <w:rsid w:val="00B740EE"/>
    <w:rsid w:val="00B74396"/>
    <w:rsid w:val="00B7455D"/>
    <w:rsid w:val="00B74560"/>
    <w:rsid w:val="00B750F4"/>
    <w:rsid w:val="00B759A8"/>
    <w:rsid w:val="00B75ED1"/>
    <w:rsid w:val="00B76663"/>
    <w:rsid w:val="00B7684F"/>
    <w:rsid w:val="00B76A66"/>
    <w:rsid w:val="00B7711C"/>
    <w:rsid w:val="00B771B1"/>
    <w:rsid w:val="00B779C0"/>
    <w:rsid w:val="00B77A59"/>
    <w:rsid w:val="00B77B1F"/>
    <w:rsid w:val="00B77C05"/>
    <w:rsid w:val="00B8002E"/>
    <w:rsid w:val="00B80BE3"/>
    <w:rsid w:val="00B8157C"/>
    <w:rsid w:val="00B81828"/>
    <w:rsid w:val="00B81B21"/>
    <w:rsid w:val="00B81C65"/>
    <w:rsid w:val="00B823C6"/>
    <w:rsid w:val="00B82847"/>
    <w:rsid w:val="00B828C6"/>
    <w:rsid w:val="00B82F45"/>
    <w:rsid w:val="00B834E4"/>
    <w:rsid w:val="00B8390F"/>
    <w:rsid w:val="00B83E2F"/>
    <w:rsid w:val="00B843E8"/>
    <w:rsid w:val="00B84ED4"/>
    <w:rsid w:val="00B8569B"/>
    <w:rsid w:val="00B870DD"/>
    <w:rsid w:val="00B8731D"/>
    <w:rsid w:val="00B87BC5"/>
    <w:rsid w:val="00B90AE8"/>
    <w:rsid w:val="00B90D4E"/>
    <w:rsid w:val="00B91903"/>
    <w:rsid w:val="00B92035"/>
    <w:rsid w:val="00B920BF"/>
    <w:rsid w:val="00B9212F"/>
    <w:rsid w:val="00B92AB0"/>
    <w:rsid w:val="00B92C8D"/>
    <w:rsid w:val="00B92F91"/>
    <w:rsid w:val="00B93734"/>
    <w:rsid w:val="00B9384A"/>
    <w:rsid w:val="00B93E8D"/>
    <w:rsid w:val="00B94534"/>
    <w:rsid w:val="00B94869"/>
    <w:rsid w:val="00B9540C"/>
    <w:rsid w:val="00B96212"/>
    <w:rsid w:val="00B9636B"/>
    <w:rsid w:val="00B96FA1"/>
    <w:rsid w:val="00B9722C"/>
    <w:rsid w:val="00B979ED"/>
    <w:rsid w:val="00BA035B"/>
    <w:rsid w:val="00BA06EF"/>
    <w:rsid w:val="00BA0EDF"/>
    <w:rsid w:val="00BA1DD0"/>
    <w:rsid w:val="00BA32DC"/>
    <w:rsid w:val="00BA3417"/>
    <w:rsid w:val="00BA36F2"/>
    <w:rsid w:val="00BA3880"/>
    <w:rsid w:val="00BA3BCC"/>
    <w:rsid w:val="00BA42F2"/>
    <w:rsid w:val="00BA4343"/>
    <w:rsid w:val="00BA46B4"/>
    <w:rsid w:val="00BA4AB1"/>
    <w:rsid w:val="00BA52EE"/>
    <w:rsid w:val="00BA5738"/>
    <w:rsid w:val="00BA5758"/>
    <w:rsid w:val="00BA5F97"/>
    <w:rsid w:val="00BA6770"/>
    <w:rsid w:val="00BA67A6"/>
    <w:rsid w:val="00BA6B02"/>
    <w:rsid w:val="00BA706C"/>
    <w:rsid w:val="00BA7131"/>
    <w:rsid w:val="00BA7940"/>
    <w:rsid w:val="00BA79FA"/>
    <w:rsid w:val="00BA7A75"/>
    <w:rsid w:val="00BA7B66"/>
    <w:rsid w:val="00BA7E16"/>
    <w:rsid w:val="00BA7E7E"/>
    <w:rsid w:val="00BB0215"/>
    <w:rsid w:val="00BB04DB"/>
    <w:rsid w:val="00BB0CA4"/>
    <w:rsid w:val="00BB1297"/>
    <w:rsid w:val="00BB143A"/>
    <w:rsid w:val="00BB14AC"/>
    <w:rsid w:val="00BB322E"/>
    <w:rsid w:val="00BB355C"/>
    <w:rsid w:val="00BB3963"/>
    <w:rsid w:val="00BB41CB"/>
    <w:rsid w:val="00BB4638"/>
    <w:rsid w:val="00BB5294"/>
    <w:rsid w:val="00BB58B5"/>
    <w:rsid w:val="00BB6556"/>
    <w:rsid w:val="00BB6FB5"/>
    <w:rsid w:val="00BB7020"/>
    <w:rsid w:val="00BB702C"/>
    <w:rsid w:val="00BB792A"/>
    <w:rsid w:val="00BC0213"/>
    <w:rsid w:val="00BC0289"/>
    <w:rsid w:val="00BC06E0"/>
    <w:rsid w:val="00BC0DA0"/>
    <w:rsid w:val="00BC0FCB"/>
    <w:rsid w:val="00BC159E"/>
    <w:rsid w:val="00BC2382"/>
    <w:rsid w:val="00BC2E7E"/>
    <w:rsid w:val="00BC33B7"/>
    <w:rsid w:val="00BC3D66"/>
    <w:rsid w:val="00BC4107"/>
    <w:rsid w:val="00BC4747"/>
    <w:rsid w:val="00BC4AEE"/>
    <w:rsid w:val="00BC53D6"/>
    <w:rsid w:val="00BC58B4"/>
    <w:rsid w:val="00BC5D3E"/>
    <w:rsid w:val="00BC625E"/>
    <w:rsid w:val="00BC63E8"/>
    <w:rsid w:val="00BC6C38"/>
    <w:rsid w:val="00BC6DEC"/>
    <w:rsid w:val="00BC6F8F"/>
    <w:rsid w:val="00BC7476"/>
    <w:rsid w:val="00BD0DA0"/>
    <w:rsid w:val="00BD1091"/>
    <w:rsid w:val="00BD10F8"/>
    <w:rsid w:val="00BD11E8"/>
    <w:rsid w:val="00BD1273"/>
    <w:rsid w:val="00BD12F7"/>
    <w:rsid w:val="00BD1363"/>
    <w:rsid w:val="00BD154C"/>
    <w:rsid w:val="00BD1617"/>
    <w:rsid w:val="00BD1ADA"/>
    <w:rsid w:val="00BD1E54"/>
    <w:rsid w:val="00BD1E8F"/>
    <w:rsid w:val="00BD1F81"/>
    <w:rsid w:val="00BD234C"/>
    <w:rsid w:val="00BD2773"/>
    <w:rsid w:val="00BD2B11"/>
    <w:rsid w:val="00BD2EE4"/>
    <w:rsid w:val="00BD33E9"/>
    <w:rsid w:val="00BD3911"/>
    <w:rsid w:val="00BD513E"/>
    <w:rsid w:val="00BD5668"/>
    <w:rsid w:val="00BD61F8"/>
    <w:rsid w:val="00BD700F"/>
    <w:rsid w:val="00BD74CE"/>
    <w:rsid w:val="00BD7574"/>
    <w:rsid w:val="00BD7BEA"/>
    <w:rsid w:val="00BE049B"/>
    <w:rsid w:val="00BE0529"/>
    <w:rsid w:val="00BE06DE"/>
    <w:rsid w:val="00BE08DB"/>
    <w:rsid w:val="00BE0E8D"/>
    <w:rsid w:val="00BE20A8"/>
    <w:rsid w:val="00BE302D"/>
    <w:rsid w:val="00BE3B84"/>
    <w:rsid w:val="00BE4317"/>
    <w:rsid w:val="00BE4370"/>
    <w:rsid w:val="00BE4ECC"/>
    <w:rsid w:val="00BE4F6D"/>
    <w:rsid w:val="00BE55F8"/>
    <w:rsid w:val="00BE6445"/>
    <w:rsid w:val="00BE7803"/>
    <w:rsid w:val="00BE7C4B"/>
    <w:rsid w:val="00BE7C98"/>
    <w:rsid w:val="00BE7F3F"/>
    <w:rsid w:val="00BF0817"/>
    <w:rsid w:val="00BF0A4D"/>
    <w:rsid w:val="00BF0E73"/>
    <w:rsid w:val="00BF0F41"/>
    <w:rsid w:val="00BF1709"/>
    <w:rsid w:val="00BF1C98"/>
    <w:rsid w:val="00BF296E"/>
    <w:rsid w:val="00BF2A57"/>
    <w:rsid w:val="00BF404E"/>
    <w:rsid w:val="00BF411A"/>
    <w:rsid w:val="00BF4759"/>
    <w:rsid w:val="00BF4B2B"/>
    <w:rsid w:val="00BF575F"/>
    <w:rsid w:val="00BF5826"/>
    <w:rsid w:val="00BF5B47"/>
    <w:rsid w:val="00BF5D05"/>
    <w:rsid w:val="00BF5ED2"/>
    <w:rsid w:val="00BF6843"/>
    <w:rsid w:val="00BF7DC0"/>
    <w:rsid w:val="00C00529"/>
    <w:rsid w:val="00C01545"/>
    <w:rsid w:val="00C01776"/>
    <w:rsid w:val="00C01A42"/>
    <w:rsid w:val="00C01B88"/>
    <w:rsid w:val="00C01F77"/>
    <w:rsid w:val="00C0233D"/>
    <w:rsid w:val="00C02A36"/>
    <w:rsid w:val="00C02C21"/>
    <w:rsid w:val="00C0320D"/>
    <w:rsid w:val="00C03B58"/>
    <w:rsid w:val="00C042DF"/>
    <w:rsid w:val="00C04894"/>
    <w:rsid w:val="00C05174"/>
    <w:rsid w:val="00C05B2F"/>
    <w:rsid w:val="00C06558"/>
    <w:rsid w:val="00C0668A"/>
    <w:rsid w:val="00C066D4"/>
    <w:rsid w:val="00C06C2A"/>
    <w:rsid w:val="00C06D52"/>
    <w:rsid w:val="00C06DC4"/>
    <w:rsid w:val="00C0782C"/>
    <w:rsid w:val="00C078DF"/>
    <w:rsid w:val="00C100B6"/>
    <w:rsid w:val="00C108F3"/>
    <w:rsid w:val="00C10A8C"/>
    <w:rsid w:val="00C10ADA"/>
    <w:rsid w:val="00C11276"/>
    <w:rsid w:val="00C11D31"/>
    <w:rsid w:val="00C123BF"/>
    <w:rsid w:val="00C12405"/>
    <w:rsid w:val="00C126F8"/>
    <w:rsid w:val="00C137C2"/>
    <w:rsid w:val="00C13CA1"/>
    <w:rsid w:val="00C13CC3"/>
    <w:rsid w:val="00C141B4"/>
    <w:rsid w:val="00C1457B"/>
    <w:rsid w:val="00C145C8"/>
    <w:rsid w:val="00C147B3"/>
    <w:rsid w:val="00C14B53"/>
    <w:rsid w:val="00C14C43"/>
    <w:rsid w:val="00C150A5"/>
    <w:rsid w:val="00C150C6"/>
    <w:rsid w:val="00C15BA0"/>
    <w:rsid w:val="00C160F1"/>
    <w:rsid w:val="00C16158"/>
    <w:rsid w:val="00C168D3"/>
    <w:rsid w:val="00C17646"/>
    <w:rsid w:val="00C17B14"/>
    <w:rsid w:val="00C17BB8"/>
    <w:rsid w:val="00C17D1A"/>
    <w:rsid w:val="00C203F9"/>
    <w:rsid w:val="00C20743"/>
    <w:rsid w:val="00C20932"/>
    <w:rsid w:val="00C20BBF"/>
    <w:rsid w:val="00C20EE1"/>
    <w:rsid w:val="00C211B0"/>
    <w:rsid w:val="00C21299"/>
    <w:rsid w:val="00C22246"/>
    <w:rsid w:val="00C22270"/>
    <w:rsid w:val="00C22895"/>
    <w:rsid w:val="00C22DD0"/>
    <w:rsid w:val="00C22EC2"/>
    <w:rsid w:val="00C232C7"/>
    <w:rsid w:val="00C23405"/>
    <w:rsid w:val="00C24543"/>
    <w:rsid w:val="00C24822"/>
    <w:rsid w:val="00C248A2"/>
    <w:rsid w:val="00C24F7C"/>
    <w:rsid w:val="00C258AC"/>
    <w:rsid w:val="00C25F44"/>
    <w:rsid w:val="00C26D91"/>
    <w:rsid w:val="00C26F1E"/>
    <w:rsid w:val="00C27093"/>
    <w:rsid w:val="00C2712B"/>
    <w:rsid w:val="00C271D4"/>
    <w:rsid w:val="00C27765"/>
    <w:rsid w:val="00C27B5D"/>
    <w:rsid w:val="00C27EFF"/>
    <w:rsid w:val="00C27F9B"/>
    <w:rsid w:val="00C30827"/>
    <w:rsid w:val="00C3094C"/>
    <w:rsid w:val="00C30BA3"/>
    <w:rsid w:val="00C30BC9"/>
    <w:rsid w:val="00C3140B"/>
    <w:rsid w:val="00C3181D"/>
    <w:rsid w:val="00C319B7"/>
    <w:rsid w:val="00C320B7"/>
    <w:rsid w:val="00C32340"/>
    <w:rsid w:val="00C33599"/>
    <w:rsid w:val="00C336AE"/>
    <w:rsid w:val="00C33E7D"/>
    <w:rsid w:val="00C352A9"/>
    <w:rsid w:val="00C355D6"/>
    <w:rsid w:val="00C35848"/>
    <w:rsid w:val="00C35E34"/>
    <w:rsid w:val="00C369B0"/>
    <w:rsid w:val="00C3771F"/>
    <w:rsid w:val="00C37C3B"/>
    <w:rsid w:val="00C41451"/>
    <w:rsid w:val="00C42518"/>
    <w:rsid w:val="00C438D2"/>
    <w:rsid w:val="00C43CA1"/>
    <w:rsid w:val="00C44AE7"/>
    <w:rsid w:val="00C44DAD"/>
    <w:rsid w:val="00C45218"/>
    <w:rsid w:val="00C45BB6"/>
    <w:rsid w:val="00C45CB5"/>
    <w:rsid w:val="00C45F7E"/>
    <w:rsid w:val="00C462A4"/>
    <w:rsid w:val="00C50BF6"/>
    <w:rsid w:val="00C50EDE"/>
    <w:rsid w:val="00C5116D"/>
    <w:rsid w:val="00C52991"/>
    <w:rsid w:val="00C52A54"/>
    <w:rsid w:val="00C52A7A"/>
    <w:rsid w:val="00C52CE8"/>
    <w:rsid w:val="00C52F7C"/>
    <w:rsid w:val="00C52FD4"/>
    <w:rsid w:val="00C53158"/>
    <w:rsid w:val="00C53164"/>
    <w:rsid w:val="00C532EC"/>
    <w:rsid w:val="00C53D6E"/>
    <w:rsid w:val="00C53E86"/>
    <w:rsid w:val="00C547F4"/>
    <w:rsid w:val="00C549C0"/>
    <w:rsid w:val="00C55542"/>
    <w:rsid w:val="00C55BAB"/>
    <w:rsid w:val="00C55DF7"/>
    <w:rsid w:val="00C561EF"/>
    <w:rsid w:val="00C563DF"/>
    <w:rsid w:val="00C572AC"/>
    <w:rsid w:val="00C57B6C"/>
    <w:rsid w:val="00C60E29"/>
    <w:rsid w:val="00C60E61"/>
    <w:rsid w:val="00C60E8D"/>
    <w:rsid w:val="00C618E7"/>
    <w:rsid w:val="00C61D75"/>
    <w:rsid w:val="00C63EB0"/>
    <w:rsid w:val="00C6416E"/>
    <w:rsid w:val="00C64D4C"/>
    <w:rsid w:val="00C64E42"/>
    <w:rsid w:val="00C65022"/>
    <w:rsid w:val="00C65A19"/>
    <w:rsid w:val="00C65EFE"/>
    <w:rsid w:val="00C66D4D"/>
    <w:rsid w:val="00C66E21"/>
    <w:rsid w:val="00C67629"/>
    <w:rsid w:val="00C67B56"/>
    <w:rsid w:val="00C70239"/>
    <w:rsid w:val="00C70245"/>
    <w:rsid w:val="00C707BB"/>
    <w:rsid w:val="00C70C7A"/>
    <w:rsid w:val="00C711D1"/>
    <w:rsid w:val="00C71B65"/>
    <w:rsid w:val="00C72B20"/>
    <w:rsid w:val="00C72CDA"/>
    <w:rsid w:val="00C73316"/>
    <w:rsid w:val="00C73E03"/>
    <w:rsid w:val="00C742E5"/>
    <w:rsid w:val="00C74E1B"/>
    <w:rsid w:val="00C74E78"/>
    <w:rsid w:val="00C75033"/>
    <w:rsid w:val="00C752E6"/>
    <w:rsid w:val="00C758D0"/>
    <w:rsid w:val="00C75B18"/>
    <w:rsid w:val="00C75E42"/>
    <w:rsid w:val="00C768D0"/>
    <w:rsid w:val="00C76DA3"/>
    <w:rsid w:val="00C76ECF"/>
    <w:rsid w:val="00C76F7A"/>
    <w:rsid w:val="00C77200"/>
    <w:rsid w:val="00C773B8"/>
    <w:rsid w:val="00C77A4C"/>
    <w:rsid w:val="00C77B72"/>
    <w:rsid w:val="00C77C81"/>
    <w:rsid w:val="00C77D13"/>
    <w:rsid w:val="00C8069A"/>
    <w:rsid w:val="00C814CA"/>
    <w:rsid w:val="00C81AF7"/>
    <w:rsid w:val="00C81E64"/>
    <w:rsid w:val="00C81EAE"/>
    <w:rsid w:val="00C821B5"/>
    <w:rsid w:val="00C83AD4"/>
    <w:rsid w:val="00C83D0E"/>
    <w:rsid w:val="00C8447E"/>
    <w:rsid w:val="00C84778"/>
    <w:rsid w:val="00C84A51"/>
    <w:rsid w:val="00C84BE9"/>
    <w:rsid w:val="00C8659C"/>
    <w:rsid w:val="00C8684E"/>
    <w:rsid w:val="00C86E4C"/>
    <w:rsid w:val="00C86FB7"/>
    <w:rsid w:val="00C874B0"/>
    <w:rsid w:val="00C878D1"/>
    <w:rsid w:val="00C87F7D"/>
    <w:rsid w:val="00C9089B"/>
    <w:rsid w:val="00C911D0"/>
    <w:rsid w:val="00C9137B"/>
    <w:rsid w:val="00C914D9"/>
    <w:rsid w:val="00C918B8"/>
    <w:rsid w:val="00C91F5F"/>
    <w:rsid w:val="00C92663"/>
    <w:rsid w:val="00C928ED"/>
    <w:rsid w:val="00C930AE"/>
    <w:rsid w:val="00C930BE"/>
    <w:rsid w:val="00C93139"/>
    <w:rsid w:val="00C93A74"/>
    <w:rsid w:val="00C93E6B"/>
    <w:rsid w:val="00C94725"/>
    <w:rsid w:val="00C94C8B"/>
    <w:rsid w:val="00C9519E"/>
    <w:rsid w:val="00C95226"/>
    <w:rsid w:val="00C9529E"/>
    <w:rsid w:val="00C95829"/>
    <w:rsid w:val="00C95B1F"/>
    <w:rsid w:val="00C96B3A"/>
    <w:rsid w:val="00C96E45"/>
    <w:rsid w:val="00C96E60"/>
    <w:rsid w:val="00C9732C"/>
    <w:rsid w:val="00C97BF9"/>
    <w:rsid w:val="00C97EC4"/>
    <w:rsid w:val="00CA0279"/>
    <w:rsid w:val="00CA05A3"/>
    <w:rsid w:val="00CA07F5"/>
    <w:rsid w:val="00CA099E"/>
    <w:rsid w:val="00CA0B87"/>
    <w:rsid w:val="00CA11C1"/>
    <w:rsid w:val="00CA1748"/>
    <w:rsid w:val="00CA2046"/>
    <w:rsid w:val="00CA2181"/>
    <w:rsid w:val="00CA2255"/>
    <w:rsid w:val="00CA22D0"/>
    <w:rsid w:val="00CA2AB0"/>
    <w:rsid w:val="00CA3297"/>
    <w:rsid w:val="00CA3D2D"/>
    <w:rsid w:val="00CA3FAE"/>
    <w:rsid w:val="00CA3FE8"/>
    <w:rsid w:val="00CA4754"/>
    <w:rsid w:val="00CA4912"/>
    <w:rsid w:val="00CA4ECF"/>
    <w:rsid w:val="00CA5514"/>
    <w:rsid w:val="00CA5531"/>
    <w:rsid w:val="00CA695F"/>
    <w:rsid w:val="00CA7335"/>
    <w:rsid w:val="00CA7D26"/>
    <w:rsid w:val="00CA7D8A"/>
    <w:rsid w:val="00CB038F"/>
    <w:rsid w:val="00CB04E3"/>
    <w:rsid w:val="00CB1E61"/>
    <w:rsid w:val="00CB1E7A"/>
    <w:rsid w:val="00CB21B8"/>
    <w:rsid w:val="00CB223D"/>
    <w:rsid w:val="00CB2381"/>
    <w:rsid w:val="00CB33DF"/>
    <w:rsid w:val="00CB3781"/>
    <w:rsid w:val="00CB3DBC"/>
    <w:rsid w:val="00CB42A6"/>
    <w:rsid w:val="00CB42D5"/>
    <w:rsid w:val="00CB49D9"/>
    <w:rsid w:val="00CB4DAF"/>
    <w:rsid w:val="00CB4F2C"/>
    <w:rsid w:val="00CB4FF7"/>
    <w:rsid w:val="00CB5288"/>
    <w:rsid w:val="00CB52D4"/>
    <w:rsid w:val="00CB53AC"/>
    <w:rsid w:val="00CB5400"/>
    <w:rsid w:val="00CB6E98"/>
    <w:rsid w:val="00CC0C6E"/>
    <w:rsid w:val="00CC1778"/>
    <w:rsid w:val="00CC1C75"/>
    <w:rsid w:val="00CC2147"/>
    <w:rsid w:val="00CC240C"/>
    <w:rsid w:val="00CC2426"/>
    <w:rsid w:val="00CC247E"/>
    <w:rsid w:val="00CC2E34"/>
    <w:rsid w:val="00CC30F9"/>
    <w:rsid w:val="00CC35B9"/>
    <w:rsid w:val="00CC4169"/>
    <w:rsid w:val="00CC4651"/>
    <w:rsid w:val="00CC4673"/>
    <w:rsid w:val="00CC4A4F"/>
    <w:rsid w:val="00CC4B1C"/>
    <w:rsid w:val="00CC5046"/>
    <w:rsid w:val="00CC5340"/>
    <w:rsid w:val="00CC53B9"/>
    <w:rsid w:val="00CC661A"/>
    <w:rsid w:val="00CC66C1"/>
    <w:rsid w:val="00CC6A8D"/>
    <w:rsid w:val="00CC716D"/>
    <w:rsid w:val="00CC799D"/>
    <w:rsid w:val="00CD0217"/>
    <w:rsid w:val="00CD15CE"/>
    <w:rsid w:val="00CD1A7E"/>
    <w:rsid w:val="00CD1AC8"/>
    <w:rsid w:val="00CD2394"/>
    <w:rsid w:val="00CD23F9"/>
    <w:rsid w:val="00CD248D"/>
    <w:rsid w:val="00CD2830"/>
    <w:rsid w:val="00CD290D"/>
    <w:rsid w:val="00CD2D2C"/>
    <w:rsid w:val="00CD2EAF"/>
    <w:rsid w:val="00CD3574"/>
    <w:rsid w:val="00CD3B1F"/>
    <w:rsid w:val="00CD5059"/>
    <w:rsid w:val="00CD5836"/>
    <w:rsid w:val="00CD588B"/>
    <w:rsid w:val="00CD58D6"/>
    <w:rsid w:val="00CD67E6"/>
    <w:rsid w:val="00CD6A0A"/>
    <w:rsid w:val="00CD6FE2"/>
    <w:rsid w:val="00CD73E7"/>
    <w:rsid w:val="00CD7773"/>
    <w:rsid w:val="00CE0908"/>
    <w:rsid w:val="00CE0994"/>
    <w:rsid w:val="00CE0A75"/>
    <w:rsid w:val="00CE10DE"/>
    <w:rsid w:val="00CE16F8"/>
    <w:rsid w:val="00CE1C56"/>
    <w:rsid w:val="00CE22C6"/>
    <w:rsid w:val="00CE31E6"/>
    <w:rsid w:val="00CE38C9"/>
    <w:rsid w:val="00CE3A24"/>
    <w:rsid w:val="00CE4268"/>
    <w:rsid w:val="00CE453A"/>
    <w:rsid w:val="00CE5E42"/>
    <w:rsid w:val="00CE60C2"/>
    <w:rsid w:val="00CE73ED"/>
    <w:rsid w:val="00CE7724"/>
    <w:rsid w:val="00CE7E39"/>
    <w:rsid w:val="00CE7F80"/>
    <w:rsid w:val="00CF01A1"/>
    <w:rsid w:val="00CF052A"/>
    <w:rsid w:val="00CF05B1"/>
    <w:rsid w:val="00CF0620"/>
    <w:rsid w:val="00CF073C"/>
    <w:rsid w:val="00CF07E8"/>
    <w:rsid w:val="00CF0A98"/>
    <w:rsid w:val="00CF0B6D"/>
    <w:rsid w:val="00CF0C5D"/>
    <w:rsid w:val="00CF10F4"/>
    <w:rsid w:val="00CF1D5E"/>
    <w:rsid w:val="00CF1D9D"/>
    <w:rsid w:val="00CF25B1"/>
    <w:rsid w:val="00CF2608"/>
    <w:rsid w:val="00CF2882"/>
    <w:rsid w:val="00CF2BDF"/>
    <w:rsid w:val="00CF2CFF"/>
    <w:rsid w:val="00CF2D29"/>
    <w:rsid w:val="00CF311B"/>
    <w:rsid w:val="00CF3231"/>
    <w:rsid w:val="00CF35EB"/>
    <w:rsid w:val="00CF3BE4"/>
    <w:rsid w:val="00CF4279"/>
    <w:rsid w:val="00CF4DAA"/>
    <w:rsid w:val="00CF5107"/>
    <w:rsid w:val="00CF54CE"/>
    <w:rsid w:val="00CF58D5"/>
    <w:rsid w:val="00CF5DC1"/>
    <w:rsid w:val="00CF6427"/>
    <w:rsid w:val="00CF6443"/>
    <w:rsid w:val="00CF6967"/>
    <w:rsid w:val="00CF6A2A"/>
    <w:rsid w:val="00CF727D"/>
    <w:rsid w:val="00CF7565"/>
    <w:rsid w:val="00CF7763"/>
    <w:rsid w:val="00D0182E"/>
    <w:rsid w:val="00D01BF1"/>
    <w:rsid w:val="00D01C1A"/>
    <w:rsid w:val="00D01EBA"/>
    <w:rsid w:val="00D01F02"/>
    <w:rsid w:val="00D0280F"/>
    <w:rsid w:val="00D02D68"/>
    <w:rsid w:val="00D03102"/>
    <w:rsid w:val="00D03299"/>
    <w:rsid w:val="00D032EC"/>
    <w:rsid w:val="00D033EE"/>
    <w:rsid w:val="00D034D2"/>
    <w:rsid w:val="00D034FE"/>
    <w:rsid w:val="00D041CC"/>
    <w:rsid w:val="00D04CC3"/>
    <w:rsid w:val="00D04E3D"/>
    <w:rsid w:val="00D067F4"/>
    <w:rsid w:val="00D068D7"/>
    <w:rsid w:val="00D06CB4"/>
    <w:rsid w:val="00D075F4"/>
    <w:rsid w:val="00D0790F"/>
    <w:rsid w:val="00D07ABA"/>
    <w:rsid w:val="00D07B0A"/>
    <w:rsid w:val="00D10AF5"/>
    <w:rsid w:val="00D10FCD"/>
    <w:rsid w:val="00D11009"/>
    <w:rsid w:val="00D11B60"/>
    <w:rsid w:val="00D12152"/>
    <w:rsid w:val="00D121DC"/>
    <w:rsid w:val="00D12224"/>
    <w:rsid w:val="00D12DE2"/>
    <w:rsid w:val="00D13BA4"/>
    <w:rsid w:val="00D13FCE"/>
    <w:rsid w:val="00D151DA"/>
    <w:rsid w:val="00D15216"/>
    <w:rsid w:val="00D15594"/>
    <w:rsid w:val="00D15763"/>
    <w:rsid w:val="00D15A79"/>
    <w:rsid w:val="00D15DA1"/>
    <w:rsid w:val="00D162E0"/>
    <w:rsid w:val="00D16398"/>
    <w:rsid w:val="00D16769"/>
    <w:rsid w:val="00D16C14"/>
    <w:rsid w:val="00D1720D"/>
    <w:rsid w:val="00D1733C"/>
    <w:rsid w:val="00D17A03"/>
    <w:rsid w:val="00D2007A"/>
    <w:rsid w:val="00D2079F"/>
    <w:rsid w:val="00D21284"/>
    <w:rsid w:val="00D21556"/>
    <w:rsid w:val="00D21637"/>
    <w:rsid w:val="00D2176B"/>
    <w:rsid w:val="00D21BB7"/>
    <w:rsid w:val="00D21D79"/>
    <w:rsid w:val="00D22086"/>
    <w:rsid w:val="00D221FC"/>
    <w:rsid w:val="00D2223C"/>
    <w:rsid w:val="00D22328"/>
    <w:rsid w:val="00D22A24"/>
    <w:rsid w:val="00D22BE5"/>
    <w:rsid w:val="00D22FC3"/>
    <w:rsid w:val="00D2364D"/>
    <w:rsid w:val="00D24A2D"/>
    <w:rsid w:val="00D24C1E"/>
    <w:rsid w:val="00D25667"/>
    <w:rsid w:val="00D25690"/>
    <w:rsid w:val="00D25C4D"/>
    <w:rsid w:val="00D27613"/>
    <w:rsid w:val="00D27CC9"/>
    <w:rsid w:val="00D30437"/>
    <w:rsid w:val="00D30462"/>
    <w:rsid w:val="00D30D3D"/>
    <w:rsid w:val="00D315E8"/>
    <w:rsid w:val="00D3164C"/>
    <w:rsid w:val="00D3179D"/>
    <w:rsid w:val="00D31D58"/>
    <w:rsid w:val="00D31F49"/>
    <w:rsid w:val="00D320CA"/>
    <w:rsid w:val="00D32311"/>
    <w:rsid w:val="00D32710"/>
    <w:rsid w:val="00D332BA"/>
    <w:rsid w:val="00D333B3"/>
    <w:rsid w:val="00D33D0A"/>
    <w:rsid w:val="00D33EDC"/>
    <w:rsid w:val="00D34077"/>
    <w:rsid w:val="00D34196"/>
    <w:rsid w:val="00D34440"/>
    <w:rsid w:val="00D3450B"/>
    <w:rsid w:val="00D34660"/>
    <w:rsid w:val="00D34BF7"/>
    <w:rsid w:val="00D3648C"/>
    <w:rsid w:val="00D36A92"/>
    <w:rsid w:val="00D37220"/>
    <w:rsid w:val="00D407B7"/>
    <w:rsid w:val="00D41061"/>
    <w:rsid w:val="00D410B5"/>
    <w:rsid w:val="00D41545"/>
    <w:rsid w:val="00D41603"/>
    <w:rsid w:val="00D41B16"/>
    <w:rsid w:val="00D41BA7"/>
    <w:rsid w:val="00D42B72"/>
    <w:rsid w:val="00D42DBD"/>
    <w:rsid w:val="00D42EDB"/>
    <w:rsid w:val="00D432B4"/>
    <w:rsid w:val="00D436E5"/>
    <w:rsid w:val="00D43AAF"/>
    <w:rsid w:val="00D43F9C"/>
    <w:rsid w:val="00D443CD"/>
    <w:rsid w:val="00D44536"/>
    <w:rsid w:val="00D44B58"/>
    <w:rsid w:val="00D45037"/>
    <w:rsid w:val="00D45B1F"/>
    <w:rsid w:val="00D45D2D"/>
    <w:rsid w:val="00D45E2E"/>
    <w:rsid w:val="00D45FD4"/>
    <w:rsid w:val="00D46B5F"/>
    <w:rsid w:val="00D47379"/>
    <w:rsid w:val="00D50EAA"/>
    <w:rsid w:val="00D51434"/>
    <w:rsid w:val="00D51699"/>
    <w:rsid w:val="00D51C3D"/>
    <w:rsid w:val="00D52A8C"/>
    <w:rsid w:val="00D52AF4"/>
    <w:rsid w:val="00D52B62"/>
    <w:rsid w:val="00D53245"/>
    <w:rsid w:val="00D5372C"/>
    <w:rsid w:val="00D53D5C"/>
    <w:rsid w:val="00D54214"/>
    <w:rsid w:val="00D54240"/>
    <w:rsid w:val="00D55208"/>
    <w:rsid w:val="00D55CBB"/>
    <w:rsid w:val="00D56679"/>
    <w:rsid w:val="00D56B73"/>
    <w:rsid w:val="00D57379"/>
    <w:rsid w:val="00D57AB5"/>
    <w:rsid w:val="00D57E65"/>
    <w:rsid w:val="00D60183"/>
    <w:rsid w:val="00D613B1"/>
    <w:rsid w:val="00D61BBA"/>
    <w:rsid w:val="00D61BBB"/>
    <w:rsid w:val="00D6209C"/>
    <w:rsid w:val="00D62992"/>
    <w:rsid w:val="00D629B9"/>
    <w:rsid w:val="00D62AA8"/>
    <w:rsid w:val="00D62BC5"/>
    <w:rsid w:val="00D62E63"/>
    <w:rsid w:val="00D6336B"/>
    <w:rsid w:val="00D63AFB"/>
    <w:rsid w:val="00D64367"/>
    <w:rsid w:val="00D6439B"/>
    <w:rsid w:val="00D648AB"/>
    <w:rsid w:val="00D65127"/>
    <w:rsid w:val="00D658B7"/>
    <w:rsid w:val="00D66E6B"/>
    <w:rsid w:val="00D6762E"/>
    <w:rsid w:val="00D677C0"/>
    <w:rsid w:val="00D67A90"/>
    <w:rsid w:val="00D706CB"/>
    <w:rsid w:val="00D70756"/>
    <w:rsid w:val="00D70E92"/>
    <w:rsid w:val="00D710F5"/>
    <w:rsid w:val="00D718EE"/>
    <w:rsid w:val="00D71945"/>
    <w:rsid w:val="00D71A6B"/>
    <w:rsid w:val="00D72133"/>
    <w:rsid w:val="00D72918"/>
    <w:rsid w:val="00D734D9"/>
    <w:rsid w:val="00D739F4"/>
    <w:rsid w:val="00D7442E"/>
    <w:rsid w:val="00D744C3"/>
    <w:rsid w:val="00D745FA"/>
    <w:rsid w:val="00D74F47"/>
    <w:rsid w:val="00D75178"/>
    <w:rsid w:val="00D7548C"/>
    <w:rsid w:val="00D754E5"/>
    <w:rsid w:val="00D75699"/>
    <w:rsid w:val="00D758A8"/>
    <w:rsid w:val="00D75D4F"/>
    <w:rsid w:val="00D76848"/>
    <w:rsid w:val="00D76A89"/>
    <w:rsid w:val="00D77A29"/>
    <w:rsid w:val="00D8078A"/>
    <w:rsid w:val="00D808D9"/>
    <w:rsid w:val="00D80929"/>
    <w:rsid w:val="00D80CAF"/>
    <w:rsid w:val="00D80F83"/>
    <w:rsid w:val="00D81DE8"/>
    <w:rsid w:val="00D82450"/>
    <w:rsid w:val="00D82507"/>
    <w:rsid w:val="00D826A8"/>
    <w:rsid w:val="00D828F3"/>
    <w:rsid w:val="00D82BA6"/>
    <w:rsid w:val="00D84779"/>
    <w:rsid w:val="00D84FB1"/>
    <w:rsid w:val="00D851BA"/>
    <w:rsid w:val="00D8635D"/>
    <w:rsid w:val="00D86363"/>
    <w:rsid w:val="00D864F4"/>
    <w:rsid w:val="00D86C88"/>
    <w:rsid w:val="00D87F14"/>
    <w:rsid w:val="00D87FA5"/>
    <w:rsid w:val="00D9074D"/>
    <w:rsid w:val="00D90A81"/>
    <w:rsid w:val="00D90C79"/>
    <w:rsid w:val="00D90D6B"/>
    <w:rsid w:val="00D91CA7"/>
    <w:rsid w:val="00D925BD"/>
    <w:rsid w:val="00D93471"/>
    <w:rsid w:val="00D937E0"/>
    <w:rsid w:val="00D93831"/>
    <w:rsid w:val="00D93FAD"/>
    <w:rsid w:val="00D9414C"/>
    <w:rsid w:val="00D950B4"/>
    <w:rsid w:val="00D95439"/>
    <w:rsid w:val="00D95A89"/>
    <w:rsid w:val="00D95D06"/>
    <w:rsid w:val="00D963AC"/>
    <w:rsid w:val="00D969B4"/>
    <w:rsid w:val="00D97323"/>
    <w:rsid w:val="00D978BC"/>
    <w:rsid w:val="00DA085E"/>
    <w:rsid w:val="00DA132B"/>
    <w:rsid w:val="00DA143F"/>
    <w:rsid w:val="00DA2EC3"/>
    <w:rsid w:val="00DA3036"/>
    <w:rsid w:val="00DA3A0B"/>
    <w:rsid w:val="00DA3CE7"/>
    <w:rsid w:val="00DA4027"/>
    <w:rsid w:val="00DA41B6"/>
    <w:rsid w:val="00DA45D9"/>
    <w:rsid w:val="00DA4D3F"/>
    <w:rsid w:val="00DA4E0A"/>
    <w:rsid w:val="00DA5388"/>
    <w:rsid w:val="00DA58BD"/>
    <w:rsid w:val="00DA5D95"/>
    <w:rsid w:val="00DA609D"/>
    <w:rsid w:val="00DA654C"/>
    <w:rsid w:val="00DA662E"/>
    <w:rsid w:val="00DA6AE2"/>
    <w:rsid w:val="00DA6EAA"/>
    <w:rsid w:val="00DA6F9F"/>
    <w:rsid w:val="00DA7296"/>
    <w:rsid w:val="00DA72A9"/>
    <w:rsid w:val="00DA7393"/>
    <w:rsid w:val="00DA73A5"/>
    <w:rsid w:val="00DA758A"/>
    <w:rsid w:val="00DA7D3B"/>
    <w:rsid w:val="00DB0877"/>
    <w:rsid w:val="00DB09D5"/>
    <w:rsid w:val="00DB0C0B"/>
    <w:rsid w:val="00DB1271"/>
    <w:rsid w:val="00DB1314"/>
    <w:rsid w:val="00DB1498"/>
    <w:rsid w:val="00DB1981"/>
    <w:rsid w:val="00DB1D20"/>
    <w:rsid w:val="00DB2034"/>
    <w:rsid w:val="00DB25D0"/>
    <w:rsid w:val="00DB2F35"/>
    <w:rsid w:val="00DB30DB"/>
    <w:rsid w:val="00DB3EA7"/>
    <w:rsid w:val="00DB4240"/>
    <w:rsid w:val="00DB438E"/>
    <w:rsid w:val="00DB496B"/>
    <w:rsid w:val="00DB4B9F"/>
    <w:rsid w:val="00DB4D31"/>
    <w:rsid w:val="00DB4EB8"/>
    <w:rsid w:val="00DB4FC4"/>
    <w:rsid w:val="00DB50CB"/>
    <w:rsid w:val="00DB55E5"/>
    <w:rsid w:val="00DB5931"/>
    <w:rsid w:val="00DB5EA2"/>
    <w:rsid w:val="00DB68BC"/>
    <w:rsid w:val="00DB72FA"/>
    <w:rsid w:val="00DB787C"/>
    <w:rsid w:val="00DC017E"/>
    <w:rsid w:val="00DC0370"/>
    <w:rsid w:val="00DC115C"/>
    <w:rsid w:val="00DC1352"/>
    <w:rsid w:val="00DC14C1"/>
    <w:rsid w:val="00DC16FA"/>
    <w:rsid w:val="00DC183B"/>
    <w:rsid w:val="00DC1AAD"/>
    <w:rsid w:val="00DC20B5"/>
    <w:rsid w:val="00DC225C"/>
    <w:rsid w:val="00DC2DBC"/>
    <w:rsid w:val="00DC2E71"/>
    <w:rsid w:val="00DC3266"/>
    <w:rsid w:val="00DC352C"/>
    <w:rsid w:val="00DC549A"/>
    <w:rsid w:val="00DC61A8"/>
    <w:rsid w:val="00DC631B"/>
    <w:rsid w:val="00DC69A9"/>
    <w:rsid w:val="00DC7BA6"/>
    <w:rsid w:val="00DC7BE4"/>
    <w:rsid w:val="00DC7D11"/>
    <w:rsid w:val="00DC7DEE"/>
    <w:rsid w:val="00DD07E5"/>
    <w:rsid w:val="00DD0836"/>
    <w:rsid w:val="00DD1AC7"/>
    <w:rsid w:val="00DD3D52"/>
    <w:rsid w:val="00DD3F90"/>
    <w:rsid w:val="00DD4084"/>
    <w:rsid w:val="00DD4825"/>
    <w:rsid w:val="00DD4F79"/>
    <w:rsid w:val="00DD58EE"/>
    <w:rsid w:val="00DD6867"/>
    <w:rsid w:val="00DD6EEC"/>
    <w:rsid w:val="00DD7058"/>
    <w:rsid w:val="00DE0294"/>
    <w:rsid w:val="00DE0EE1"/>
    <w:rsid w:val="00DE1596"/>
    <w:rsid w:val="00DE167D"/>
    <w:rsid w:val="00DE16A9"/>
    <w:rsid w:val="00DE1A1D"/>
    <w:rsid w:val="00DE1AE6"/>
    <w:rsid w:val="00DE2B20"/>
    <w:rsid w:val="00DE3A9D"/>
    <w:rsid w:val="00DE49B6"/>
    <w:rsid w:val="00DE51AB"/>
    <w:rsid w:val="00DE5B67"/>
    <w:rsid w:val="00DE5C79"/>
    <w:rsid w:val="00DE620D"/>
    <w:rsid w:val="00DE67BA"/>
    <w:rsid w:val="00DE682F"/>
    <w:rsid w:val="00DE68FD"/>
    <w:rsid w:val="00DE6CB0"/>
    <w:rsid w:val="00DE7AD4"/>
    <w:rsid w:val="00DE7DF3"/>
    <w:rsid w:val="00DF0024"/>
    <w:rsid w:val="00DF070D"/>
    <w:rsid w:val="00DF0ECD"/>
    <w:rsid w:val="00DF1215"/>
    <w:rsid w:val="00DF135D"/>
    <w:rsid w:val="00DF1405"/>
    <w:rsid w:val="00DF161B"/>
    <w:rsid w:val="00DF1789"/>
    <w:rsid w:val="00DF1A48"/>
    <w:rsid w:val="00DF1A87"/>
    <w:rsid w:val="00DF1B55"/>
    <w:rsid w:val="00DF1E04"/>
    <w:rsid w:val="00DF1ECE"/>
    <w:rsid w:val="00DF21E0"/>
    <w:rsid w:val="00DF2286"/>
    <w:rsid w:val="00DF2362"/>
    <w:rsid w:val="00DF2681"/>
    <w:rsid w:val="00DF312D"/>
    <w:rsid w:val="00DF3181"/>
    <w:rsid w:val="00DF37E2"/>
    <w:rsid w:val="00DF383E"/>
    <w:rsid w:val="00DF410D"/>
    <w:rsid w:val="00DF4319"/>
    <w:rsid w:val="00DF46A6"/>
    <w:rsid w:val="00DF471A"/>
    <w:rsid w:val="00DF597E"/>
    <w:rsid w:val="00DF6AF0"/>
    <w:rsid w:val="00DF7010"/>
    <w:rsid w:val="00DF7144"/>
    <w:rsid w:val="00E00D0C"/>
    <w:rsid w:val="00E01262"/>
    <w:rsid w:val="00E0185B"/>
    <w:rsid w:val="00E01E70"/>
    <w:rsid w:val="00E01EA8"/>
    <w:rsid w:val="00E01EAE"/>
    <w:rsid w:val="00E02478"/>
    <w:rsid w:val="00E024FE"/>
    <w:rsid w:val="00E0318F"/>
    <w:rsid w:val="00E031D1"/>
    <w:rsid w:val="00E032C4"/>
    <w:rsid w:val="00E04535"/>
    <w:rsid w:val="00E04F11"/>
    <w:rsid w:val="00E05007"/>
    <w:rsid w:val="00E05BAC"/>
    <w:rsid w:val="00E05F35"/>
    <w:rsid w:val="00E061C0"/>
    <w:rsid w:val="00E06585"/>
    <w:rsid w:val="00E06D6B"/>
    <w:rsid w:val="00E07058"/>
    <w:rsid w:val="00E07138"/>
    <w:rsid w:val="00E07259"/>
    <w:rsid w:val="00E072EF"/>
    <w:rsid w:val="00E07878"/>
    <w:rsid w:val="00E07896"/>
    <w:rsid w:val="00E104EE"/>
    <w:rsid w:val="00E10884"/>
    <w:rsid w:val="00E10AEB"/>
    <w:rsid w:val="00E111D1"/>
    <w:rsid w:val="00E11641"/>
    <w:rsid w:val="00E11BB8"/>
    <w:rsid w:val="00E13EF4"/>
    <w:rsid w:val="00E13FFC"/>
    <w:rsid w:val="00E141DE"/>
    <w:rsid w:val="00E142EB"/>
    <w:rsid w:val="00E1463E"/>
    <w:rsid w:val="00E1478E"/>
    <w:rsid w:val="00E148FB"/>
    <w:rsid w:val="00E14AF1"/>
    <w:rsid w:val="00E14FCA"/>
    <w:rsid w:val="00E15DA9"/>
    <w:rsid w:val="00E15F07"/>
    <w:rsid w:val="00E15FD6"/>
    <w:rsid w:val="00E160DF"/>
    <w:rsid w:val="00E16282"/>
    <w:rsid w:val="00E16B9D"/>
    <w:rsid w:val="00E16C6D"/>
    <w:rsid w:val="00E1756C"/>
    <w:rsid w:val="00E17605"/>
    <w:rsid w:val="00E202EB"/>
    <w:rsid w:val="00E204A1"/>
    <w:rsid w:val="00E2105A"/>
    <w:rsid w:val="00E2110C"/>
    <w:rsid w:val="00E214A5"/>
    <w:rsid w:val="00E214E9"/>
    <w:rsid w:val="00E21A91"/>
    <w:rsid w:val="00E220FF"/>
    <w:rsid w:val="00E22182"/>
    <w:rsid w:val="00E227B9"/>
    <w:rsid w:val="00E227BE"/>
    <w:rsid w:val="00E228B6"/>
    <w:rsid w:val="00E22B9B"/>
    <w:rsid w:val="00E234A4"/>
    <w:rsid w:val="00E23820"/>
    <w:rsid w:val="00E24A92"/>
    <w:rsid w:val="00E24B2C"/>
    <w:rsid w:val="00E24E50"/>
    <w:rsid w:val="00E24F48"/>
    <w:rsid w:val="00E2528C"/>
    <w:rsid w:val="00E257F3"/>
    <w:rsid w:val="00E26C3F"/>
    <w:rsid w:val="00E26CB2"/>
    <w:rsid w:val="00E26E8A"/>
    <w:rsid w:val="00E26F56"/>
    <w:rsid w:val="00E272AD"/>
    <w:rsid w:val="00E27B30"/>
    <w:rsid w:val="00E27E24"/>
    <w:rsid w:val="00E30194"/>
    <w:rsid w:val="00E30539"/>
    <w:rsid w:val="00E30789"/>
    <w:rsid w:val="00E30D5A"/>
    <w:rsid w:val="00E314AC"/>
    <w:rsid w:val="00E31DB9"/>
    <w:rsid w:val="00E325BA"/>
    <w:rsid w:val="00E326B6"/>
    <w:rsid w:val="00E337D9"/>
    <w:rsid w:val="00E33924"/>
    <w:rsid w:val="00E339A0"/>
    <w:rsid w:val="00E33C90"/>
    <w:rsid w:val="00E33E54"/>
    <w:rsid w:val="00E34935"/>
    <w:rsid w:val="00E3565E"/>
    <w:rsid w:val="00E359A0"/>
    <w:rsid w:val="00E35E53"/>
    <w:rsid w:val="00E36392"/>
    <w:rsid w:val="00E36585"/>
    <w:rsid w:val="00E369F9"/>
    <w:rsid w:val="00E372DD"/>
    <w:rsid w:val="00E379B0"/>
    <w:rsid w:val="00E40028"/>
    <w:rsid w:val="00E4017E"/>
    <w:rsid w:val="00E403A6"/>
    <w:rsid w:val="00E40DB7"/>
    <w:rsid w:val="00E4101B"/>
    <w:rsid w:val="00E42097"/>
    <w:rsid w:val="00E4248C"/>
    <w:rsid w:val="00E427D4"/>
    <w:rsid w:val="00E43241"/>
    <w:rsid w:val="00E4364D"/>
    <w:rsid w:val="00E43F0B"/>
    <w:rsid w:val="00E446F8"/>
    <w:rsid w:val="00E45086"/>
    <w:rsid w:val="00E454A4"/>
    <w:rsid w:val="00E455A8"/>
    <w:rsid w:val="00E45894"/>
    <w:rsid w:val="00E45A1E"/>
    <w:rsid w:val="00E45D27"/>
    <w:rsid w:val="00E45D97"/>
    <w:rsid w:val="00E47132"/>
    <w:rsid w:val="00E47E59"/>
    <w:rsid w:val="00E50758"/>
    <w:rsid w:val="00E5075E"/>
    <w:rsid w:val="00E50980"/>
    <w:rsid w:val="00E51A7D"/>
    <w:rsid w:val="00E51E62"/>
    <w:rsid w:val="00E531AF"/>
    <w:rsid w:val="00E53C23"/>
    <w:rsid w:val="00E5442B"/>
    <w:rsid w:val="00E5450E"/>
    <w:rsid w:val="00E5461D"/>
    <w:rsid w:val="00E55F2E"/>
    <w:rsid w:val="00E56818"/>
    <w:rsid w:val="00E568C6"/>
    <w:rsid w:val="00E570FA"/>
    <w:rsid w:val="00E571D5"/>
    <w:rsid w:val="00E578CF"/>
    <w:rsid w:val="00E57A3E"/>
    <w:rsid w:val="00E57C2A"/>
    <w:rsid w:val="00E60361"/>
    <w:rsid w:val="00E606F8"/>
    <w:rsid w:val="00E607EC"/>
    <w:rsid w:val="00E609CA"/>
    <w:rsid w:val="00E611D0"/>
    <w:rsid w:val="00E615FB"/>
    <w:rsid w:val="00E61EDA"/>
    <w:rsid w:val="00E61FD8"/>
    <w:rsid w:val="00E62116"/>
    <w:rsid w:val="00E621F4"/>
    <w:rsid w:val="00E62BCE"/>
    <w:rsid w:val="00E62C3B"/>
    <w:rsid w:val="00E62F78"/>
    <w:rsid w:val="00E636FF"/>
    <w:rsid w:val="00E6394F"/>
    <w:rsid w:val="00E63DEE"/>
    <w:rsid w:val="00E63F99"/>
    <w:rsid w:val="00E6410D"/>
    <w:rsid w:val="00E64448"/>
    <w:rsid w:val="00E6447C"/>
    <w:rsid w:val="00E644B1"/>
    <w:rsid w:val="00E64CFE"/>
    <w:rsid w:val="00E6576B"/>
    <w:rsid w:val="00E662B0"/>
    <w:rsid w:val="00E66507"/>
    <w:rsid w:val="00E6765F"/>
    <w:rsid w:val="00E677BB"/>
    <w:rsid w:val="00E67E77"/>
    <w:rsid w:val="00E70340"/>
    <w:rsid w:val="00E70B70"/>
    <w:rsid w:val="00E713F8"/>
    <w:rsid w:val="00E719E5"/>
    <w:rsid w:val="00E71DF3"/>
    <w:rsid w:val="00E71E97"/>
    <w:rsid w:val="00E724C0"/>
    <w:rsid w:val="00E7270B"/>
    <w:rsid w:val="00E73157"/>
    <w:rsid w:val="00E741BF"/>
    <w:rsid w:val="00E74223"/>
    <w:rsid w:val="00E743E7"/>
    <w:rsid w:val="00E74B35"/>
    <w:rsid w:val="00E74E6F"/>
    <w:rsid w:val="00E75064"/>
    <w:rsid w:val="00E752FE"/>
    <w:rsid w:val="00E759FC"/>
    <w:rsid w:val="00E76BDD"/>
    <w:rsid w:val="00E772F3"/>
    <w:rsid w:val="00E77698"/>
    <w:rsid w:val="00E777C4"/>
    <w:rsid w:val="00E77833"/>
    <w:rsid w:val="00E77D0B"/>
    <w:rsid w:val="00E77E7B"/>
    <w:rsid w:val="00E8086F"/>
    <w:rsid w:val="00E80A17"/>
    <w:rsid w:val="00E811E1"/>
    <w:rsid w:val="00E81366"/>
    <w:rsid w:val="00E81540"/>
    <w:rsid w:val="00E8174B"/>
    <w:rsid w:val="00E81CB5"/>
    <w:rsid w:val="00E81F8C"/>
    <w:rsid w:val="00E82E56"/>
    <w:rsid w:val="00E83339"/>
    <w:rsid w:val="00E8383A"/>
    <w:rsid w:val="00E83A1D"/>
    <w:rsid w:val="00E83EDB"/>
    <w:rsid w:val="00E84230"/>
    <w:rsid w:val="00E843D0"/>
    <w:rsid w:val="00E849B4"/>
    <w:rsid w:val="00E859EE"/>
    <w:rsid w:val="00E85BC3"/>
    <w:rsid w:val="00E85D35"/>
    <w:rsid w:val="00E873E4"/>
    <w:rsid w:val="00E90445"/>
    <w:rsid w:val="00E90686"/>
    <w:rsid w:val="00E906BA"/>
    <w:rsid w:val="00E91BD1"/>
    <w:rsid w:val="00E930FB"/>
    <w:rsid w:val="00E93773"/>
    <w:rsid w:val="00E93B0E"/>
    <w:rsid w:val="00E93DA0"/>
    <w:rsid w:val="00E9456B"/>
    <w:rsid w:val="00E9477F"/>
    <w:rsid w:val="00E94B9B"/>
    <w:rsid w:val="00E953DA"/>
    <w:rsid w:val="00E95493"/>
    <w:rsid w:val="00E95859"/>
    <w:rsid w:val="00E95C3A"/>
    <w:rsid w:val="00E961FC"/>
    <w:rsid w:val="00E964F3"/>
    <w:rsid w:val="00E96749"/>
    <w:rsid w:val="00E96C19"/>
    <w:rsid w:val="00E96EF2"/>
    <w:rsid w:val="00E973C2"/>
    <w:rsid w:val="00E977DC"/>
    <w:rsid w:val="00E979CD"/>
    <w:rsid w:val="00EA0A9A"/>
    <w:rsid w:val="00EA0D61"/>
    <w:rsid w:val="00EA157C"/>
    <w:rsid w:val="00EA1CF6"/>
    <w:rsid w:val="00EA2795"/>
    <w:rsid w:val="00EA290D"/>
    <w:rsid w:val="00EA2CFF"/>
    <w:rsid w:val="00EA2D6C"/>
    <w:rsid w:val="00EA3020"/>
    <w:rsid w:val="00EA36A8"/>
    <w:rsid w:val="00EA3782"/>
    <w:rsid w:val="00EA3802"/>
    <w:rsid w:val="00EA3AC6"/>
    <w:rsid w:val="00EA3B4A"/>
    <w:rsid w:val="00EA3D44"/>
    <w:rsid w:val="00EA3DC8"/>
    <w:rsid w:val="00EA3F56"/>
    <w:rsid w:val="00EA413B"/>
    <w:rsid w:val="00EA47F0"/>
    <w:rsid w:val="00EA48F8"/>
    <w:rsid w:val="00EA4D3F"/>
    <w:rsid w:val="00EA5464"/>
    <w:rsid w:val="00EA54F0"/>
    <w:rsid w:val="00EA56B6"/>
    <w:rsid w:val="00EA5773"/>
    <w:rsid w:val="00EA5950"/>
    <w:rsid w:val="00EA5AAC"/>
    <w:rsid w:val="00EA64BC"/>
    <w:rsid w:val="00EA6612"/>
    <w:rsid w:val="00EA6DEF"/>
    <w:rsid w:val="00EA791B"/>
    <w:rsid w:val="00EA7CBF"/>
    <w:rsid w:val="00EB0443"/>
    <w:rsid w:val="00EB0790"/>
    <w:rsid w:val="00EB0846"/>
    <w:rsid w:val="00EB1D2C"/>
    <w:rsid w:val="00EB1E44"/>
    <w:rsid w:val="00EB1F7E"/>
    <w:rsid w:val="00EB20AF"/>
    <w:rsid w:val="00EB21FD"/>
    <w:rsid w:val="00EB2285"/>
    <w:rsid w:val="00EB264B"/>
    <w:rsid w:val="00EB2C8D"/>
    <w:rsid w:val="00EB2F18"/>
    <w:rsid w:val="00EB3AFE"/>
    <w:rsid w:val="00EB3B30"/>
    <w:rsid w:val="00EB4417"/>
    <w:rsid w:val="00EB449C"/>
    <w:rsid w:val="00EB4E6A"/>
    <w:rsid w:val="00EB5214"/>
    <w:rsid w:val="00EB57DF"/>
    <w:rsid w:val="00EB57FB"/>
    <w:rsid w:val="00EB58D5"/>
    <w:rsid w:val="00EB5ACD"/>
    <w:rsid w:val="00EB5C04"/>
    <w:rsid w:val="00EB5DCB"/>
    <w:rsid w:val="00EB5EF3"/>
    <w:rsid w:val="00EB6068"/>
    <w:rsid w:val="00EB6615"/>
    <w:rsid w:val="00EB665C"/>
    <w:rsid w:val="00EB66F7"/>
    <w:rsid w:val="00EB6E26"/>
    <w:rsid w:val="00EB6EDA"/>
    <w:rsid w:val="00EB764F"/>
    <w:rsid w:val="00EB7D32"/>
    <w:rsid w:val="00EB7F07"/>
    <w:rsid w:val="00EC102C"/>
    <w:rsid w:val="00EC10F3"/>
    <w:rsid w:val="00EC16C2"/>
    <w:rsid w:val="00EC199D"/>
    <w:rsid w:val="00EC1A60"/>
    <w:rsid w:val="00EC1D32"/>
    <w:rsid w:val="00EC1EF7"/>
    <w:rsid w:val="00EC28BB"/>
    <w:rsid w:val="00EC3116"/>
    <w:rsid w:val="00EC31D6"/>
    <w:rsid w:val="00EC3221"/>
    <w:rsid w:val="00EC32E1"/>
    <w:rsid w:val="00EC33F9"/>
    <w:rsid w:val="00EC3ADF"/>
    <w:rsid w:val="00EC4241"/>
    <w:rsid w:val="00EC43B8"/>
    <w:rsid w:val="00EC4411"/>
    <w:rsid w:val="00EC493F"/>
    <w:rsid w:val="00EC4B0A"/>
    <w:rsid w:val="00EC4E78"/>
    <w:rsid w:val="00EC5585"/>
    <w:rsid w:val="00EC5942"/>
    <w:rsid w:val="00EC59E7"/>
    <w:rsid w:val="00EC6BC0"/>
    <w:rsid w:val="00EC7094"/>
    <w:rsid w:val="00EC757C"/>
    <w:rsid w:val="00EC7628"/>
    <w:rsid w:val="00ED055A"/>
    <w:rsid w:val="00ED0928"/>
    <w:rsid w:val="00ED0D65"/>
    <w:rsid w:val="00ED0F1E"/>
    <w:rsid w:val="00ED1305"/>
    <w:rsid w:val="00ED1605"/>
    <w:rsid w:val="00ED17EF"/>
    <w:rsid w:val="00ED1C55"/>
    <w:rsid w:val="00ED2420"/>
    <w:rsid w:val="00ED3A15"/>
    <w:rsid w:val="00ED3CD8"/>
    <w:rsid w:val="00ED3DB6"/>
    <w:rsid w:val="00ED4F23"/>
    <w:rsid w:val="00ED53E0"/>
    <w:rsid w:val="00ED5A1A"/>
    <w:rsid w:val="00ED6778"/>
    <w:rsid w:val="00ED6AD0"/>
    <w:rsid w:val="00ED6DA4"/>
    <w:rsid w:val="00ED7287"/>
    <w:rsid w:val="00ED7DC8"/>
    <w:rsid w:val="00ED7EB6"/>
    <w:rsid w:val="00ED7F92"/>
    <w:rsid w:val="00EE0E8E"/>
    <w:rsid w:val="00EE1456"/>
    <w:rsid w:val="00EE20BB"/>
    <w:rsid w:val="00EE2182"/>
    <w:rsid w:val="00EE337E"/>
    <w:rsid w:val="00EE394E"/>
    <w:rsid w:val="00EE3C9E"/>
    <w:rsid w:val="00EE3D85"/>
    <w:rsid w:val="00EE3EA1"/>
    <w:rsid w:val="00EE400B"/>
    <w:rsid w:val="00EE4147"/>
    <w:rsid w:val="00EE42B5"/>
    <w:rsid w:val="00EE4450"/>
    <w:rsid w:val="00EE456E"/>
    <w:rsid w:val="00EE4B17"/>
    <w:rsid w:val="00EE500A"/>
    <w:rsid w:val="00EE5176"/>
    <w:rsid w:val="00EE5369"/>
    <w:rsid w:val="00EE5E66"/>
    <w:rsid w:val="00EE6379"/>
    <w:rsid w:val="00EE6D91"/>
    <w:rsid w:val="00EE711C"/>
    <w:rsid w:val="00EE781A"/>
    <w:rsid w:val="00EE7FD6"/>
    <w:rsid w:val="00EF037C"/>
    <w:rsid w:val="00EF0C1C"/>
    <w:rsid w:val="00EF0CEA"/>
    <w:rsid w:val="00EF0EE0"/>
    <w:rsid w:val="00EF0EE4"/>
    <w:rsid w:val="00EF1372"/>
    <w:rsid w:val="00EF1C45"/>
    <w:rsid w:val="00EF1CB9"/>
    <w:rsid w:val="00EF20AE"/>
    <w:rsid w:val="00EF31F4"/>
    <w:rsid w:val="00EF3365"/>
    <w:rsid w:val="00EF33AE"/>
    <w:rsid w:val="00EF3CCB"/>
    <w:rsid w:val="00EF48F9"/>
    <w:rsid w:val="00EF493E"/>
    <w:rsid w:val="00EF5322"/>
    <w:rsid w:val="00EF5511"/>
    <w:rsid w:val="00EF582B"/>
    <w:rsid w:val="00EF5854"/>
    <w:rsid w:val="00EF5DBF"/>
    <w:rsid w:val="00EF6DC1"/>
    <w:rsid w:val="00EF7D85"/>
    <w:rsid w:val="00F00416"/>
    <w:rsid w:val="00F014C3"/>
    <w:rsid w:val="00F0178F"/>
    <w:rsid w:val="00F01FBE"/>
    <w:rsid w:val="00F02336"/>
    <w:rsid w:val="00F02A1D"/>
    <w:rsid w:val="00F02E2B"/>
    <w:rsid w:val="00F03113"/>
    <w:rsid w:val="00F0344C"/>
    <w:rsid w:val="00F03DA3"/>
    <w:rsid w:val="00F044EF"/>
    <w:rsid w:val="00F0458A"/>
    <w:rsid w:val="00F04919"/>
    <w:rsid w:val="00F05666"/>
    <w:rsid w:val="00F05762"/>
    <w:rsid w:val="00F05807"/>
    <w:rsid w:val="00F0584D"/>
    <w:rsid w:val="00F05D5A"/>
    <w:rsid w:val="00F05D7A"/>
    <w:rsid w:val="00F0636F"/>
    <w:rsid w:val="00F0642E"/>
    <w:rsid w:val="00F064E9"/>
    <w:rsid w:val="00F06548"/>
    <w:rsid w:val="00F069E3"/>
    <w:rsid w:val="00F07A22"/>
    <w:rsid w:val="00F07CBD"/>
    <w:rsid w:val="00F1004F"/>
    <w:rsid w:val="00F1013B"/>
    <w:rsid w:val="00F1037E"/>
    <w:rsid w:val="00F114D7"/>
    <w:rsid w:val="00F11896"/>
    <w:rsid w:val="00F11E28"/>
    <w:rsid w:val="00F12113"/>
    <w:rsid w:val="00F121E1"/>
    <w:rsid w:val="00F123C5"/>
    <w:rsid w:val="00F12564"/>
    <w:rsid w:val="00F1274A"/>
    <w:rsid w:val="00F131DE"/>
    <w:rsid w:val="00F137A3"/>
    <w:rsid w:val="00F13F0B"/>
    <w:rsid w:val="00F13F5B"/>
    <w:rsid w:val="00F1469E"/>
    <w:rsid w:val="00F14ED7"/>
    <w:rsid w:val="00F15713"/>
    <w:rsid w:val="00F15CF8"/>
    <w:rsid w:val="00F169A0"/>
    <w:rsid w:val="00F1705B"/>
    <w:rsid w:val="00F173FF"/>
    <w:rsid w:val="00F17441"/>
    <w:rsid w:val="00F1751F"/>
    <w:rsid w:val="00F17C03"/>
    <w:rsid w:val="00F2006D"/>
    <w:rsid w:val="00F208DD"/>
    <w:rsid w:val="00F20DEE"/>
    <w:rsid w:val="00F20FA2"/>
    <w:rsid w:val="00F21917"/>
    <w:rsid w:val="00F2278F"/>
    <w:rsid w:val="00F22859"/>
    <w:rsid w:val="00F22ACE"/>
    <w:rsid w:val="00F23934"/>
    <w:rsid w:val="00F23F0F"/>
    <w:rsid w:val="00F2417D"/>
    <w:rsid w:val="00F242A5"/>
    <w:rsid w:val="00F245FB"/>
    <w:rsid w:val="00F24887"/>
    <w:rsid w:val="00F24B26"/>
    <w:rsid w:val="00F24BBC"/>
    <w:rsid w:val="00F25164"/>
    <w:rsid w:val="00F2529D"/>
    <w:rsid w:val="00F25E7A"/>
    <w:rsid w:val="00F260DF"/>
    <w:rsid w:val="00F26AD8"/>
    <w:rsid w:val="00F26F51"/>
    <w:rsid w:val="00F26F63"/>
    <w:rsid w:val="00F27098"/>
    <w:rsid w:val="00F27821"/>
    <w:rsid w:val="00F27BDE"/>
    <w:rsid w:val="00F3028C"/>
    <w:rsid w:val="00F3045A"/>
    <w:rsid w:val="00F30650"/>
    <w:rsid w:val="00F312D8"/>
    <w:rsid w:val="00F3140E"/>
    <w:rsid w:val="00F31C8E"/>
    <w:rsid w:val="00F3296D"/>
    <w:rsid w:val="00F32A7B"/>
    <w:rsid w:val="00F3367D"/>
    <w:rsid w:val="00F346D3"/>
    <w:rsid w:val="00F36132"/>
    <w:rsid w:val="00F367E1"/>
    <w:rsid w:val="00F36A06"/>
    <w:rsid w:val="00F36A7D"/>
    <w:rsid w:val="00F36C8C"/>
    <w:rsid w:val="00F36FA1"/>
    <w:rsid w:val="00F375F0"/>
    <w:rsid w:val="00F3775A"/>
    <w:rsid w:val="00F379C7"/>
    <w:rsid w:val="00F37A95"/>
    <w:rsid w:val="00F37EB7"/>
    <w:rsid w:val="00F4015D"/>
    <w:rsid w:val="00F40D82"/>
    <w:rsid w:val="00F41697"/>
    <w:rsid w:val="00F419E8"/>
    <w:rsid w:val="00F420E4"/>
    <w:rsid w:val="00F42755"/>
    <w:rsid w:val="00F4279B"/>
    <w:rsid w:val="00F429D7"/>
    <w:rsid w:val="00F42A99"/>
    <w:rsid w:val="00F42C31"/>
    <w:rsid w:val="00F42DDC"/>
    <w:rsid w:val="00F43328"/>
    <w:rsid w:val="00F43576"/>
    <w:rsid w:val="00F4367A"/>
    <w:rsid w:val="00F43788"/>
    <w:rsid w:val="00F43C7E"/>
    <w:rsid w:val="00F43EBD"/>
    <w:rsid w:val="00F4439C"/>
    <w:rsid w:val="00F443C3"/>
    <w:rsid w:val="00F44481"/>
    <w:rsid w:val="00F459A5"/>
    <w:rsid w:val="00F45CFB"/>
    <w:rsid w:val="00F45D55"/>
    <w:rsid w:val="00F45D91"/>
    <w:rsid w:val="00F45FA6"/>
    <w:rsid w:val="00F468F7"/>
    <w:rsid w:val="00F47190"/>
    <w:rsid w:val="00F473D2"/>
    <w:rsid w:val="00F47775"/>
    <w:rsid w:val="00F478A0"/>
    <w:rsid w:val="00F50BF8"/>
    <w:rsid w:val="00F50C1B"/>
    <w:rsid w:val="00F51404"/>
    <w:rsid w:val="00F51419"/>
    <w:rsid w:val="00F5227B"/>
    <w:rsid w:val="00F523B5"/>
    <w:rsid w:val="00F5281B"/>
    <w:rsid w:val="00F529EE"/>
    <w:rsid w:val="00F52E49"/>
    <w:rsid w:val="00F53057"/>
    <w:rsid w:val="00F5364E"/>
    <w:rsid w:val="00F53C34"/>
    <w:rsid w:val="00F55318"/>
    <w:rsid w:val="00F55619"/>
    <w:rsid w:val="00F55628"/>
    <w:rsid w:val="00F55AAC"/>
    <w:rsid w:val="00F55ADC"/>
    <w:rsid w:val="00F56221"/>
    <w:rsid w:val="00F5633D"/>
    <w:rsid w:val="00F56667"/>
    <w:rsid w:val="00F56F42"/>
    <w:rsid w:val="00F56FED"/>
    <w:rsid w:val="00F5767B"/>
    <w:rsid w:val="00F60C1F"/>
    <w:rsid w:val="00F615DC"/>
    <w:rsid w:val="00F61BDA"/>
    <w:rsid w:val="00F61D2D"/>
    <w:rsid w:val="00F6288E"/>
    <w:rsid w:val="00F62AD0"/>
    <w:rsid w:val="00F631F1"/>
    <w:rsid w:val="00F63611"/>
    <w:rsid w:val="00F637EB"/>
    <w:rsid w:val="00F6399F"/>
    <w:rsid w:val="00F63EBC"/>
    <w:rsid w:val="00F64340"/>
    <w:rsid w:val="00F64B36"/>
    <w:rsid w:val="00F64D2A"/>
    <w:rsid w:val="00F64D93"/>
    <w:rsid w:val="00F65765"/>
    <w:rsid w:val="00F657CA"/>
    <w:rsid w:val="00F662F9"/>
    <w:rsid w:val="00F6699F"/>
    <w:rsid w:val="00F669AB"/>
    <w:rsid w:val="00F669E1"/>
    <w:rsid w:val="00F66BF1"/>
    <w:rsid w:val="00F6727D"/>
    <w:rsid w:val="00F679DF"/>
    <w:rsid w:val="00F67A10"/>
    <w:rsid w:val="00F67DED"/>
    <w:rsid w:val="00F7001C"/>
    <w:rsid w:val="00F7021D"/>
    <w:rsid w:val="00F705BD"/>
    <w:rsid w:val="00F70C5D"/>
    <w:rsid w:val="00F712DF"/>
    <w:rsid w:val="00F7189F"/>
    <w:rsid w:val="00F71917"/>
    <w:rsid w:val="00F7236B"/>
    <w:rsid w:val="00F7271A"/>
    <w:rsid w:val="00F7295C"/>
    <w:rsid w:val="00F72AE1"/>
    <w:rsid w:val="00F731B5"/>
    <w:rsid w:val="00F73470"/>
    <w:rsid w:val="00F73B12"/>
    <w:rsid w:val="00F73B21"/>
    <w:rsid w:val="00F74512"/>
    <w:rsid w:val="00F74729"/>
    <w:rsid w:val="00F75ABC"/>
    <w:rsid w:val="00F76204"/>
    <w:rsid w:val="00F76979"/>
    <w:rsid w:val="00F76DD9"/>
    <w:rsid w:val="00F76E22"/>
    <w:rsid w:val="00F77024"/>
    <w:rsid w:val="00F771A1"/>
    <w:rsid w:val="00F7720D"/>
    <w:rsid w:val="00F77454"/>
    <w:rsid w:val="00F77D73"/>
    <w:rsid w:val="00F77E8C"/>
    <w:rsid w:val="00F80462"/>
    <w:rsid w:val="00F807D1"/>
    <w:rsid w:val="00F80ADD"/>
    <w:rsid w:val="00F81248"/>
    <w:rsid w:val="00F81892"/>
    <w:rsid w:val="00F81FE8"/>
    <w:rsid w:val="00F823F2"/>
    <w:rsid w:val="00F82604"/>
    <w:rsid w:val="00F82B4E"/>
    <w:rsid w:val="00F82DF4"/>
    <w:rsid w:val="00F82FAF"/>
    <w:rsid w:val="00F83351"/>
    <w:rsid w:val="00F83362"/>
    <w:rsid w:val="00F83644"/>
    <w:rsid w:val="00F83DD4"/>
    <w:rsid w:val="00F853CA"/>
    <w:rsid w:val="00F856DF"/>
    <w:rsid w:val="00F8750E"/>
    <w:rsid w:val="00F876D9"/>
    <w:rsid w:val="00F8793E"/>
    <w:rsid w:val="00F87F8A"/>
    <w:rsid w:val="00F90922"/>
    <w:rsid w:val="00F9111D"/>
    <w:rsid w:val="00F91170"/>
    <w:rsid w:val="00F918E2"/>
    <w:rsid w:val="00F91B83"/>
    <w:rsid w:val="00F91F0A"/>
    <w:rsid w:val="00F91F67"/>
    <w:rsid w:val="00F92806"/>
    <w:rsid w:val="00F92858"/>
    <w:rsid w:val="00F928BB"/>
    <w:rsid w:val="00F92A5E"/>
    <w:rsid w:val="00F92DF7"/>
    <w:rsid w:val="00F9338E"/>
    <w:rsid w:val="00F934EF"/>
    <w:rsid w:val="00F938A3"/>
    <w:rsid w:val="00F93A86"/>
    <w:rsid w:val="00F94CB5"/>
    <w:rsid w:val="00F94D3D"/>
    <w:rsid w:val="00F95223"/>
    <w:rsid w:val="00F95D1B"/>
    <w:rsid w:val="00F96057"/>
    <w:rsid w:val="00F9622B"/>
    <w:rsid w:val="00F96D54"/>
    <w:rsid w:val="00F96E52"/>
    <w:rsid w:val="00F970BC"/>
    <w:rsid w:val="00F971C7"/>
    <w:rsid w:val="00F97B52"/>
    <w:rsid w:val="00FA04C8"/>
    <w:rsid w:val="00FA0819"/>
    <w:rsid w:val="00FA0EED"/>
    <w:rsid w:val="00FA11C0"/>
    <w:rsid w:val="00FA17C6"/>
    <w:rsid w:val="00FA1E3C"/>
    <w:rsid w:val="00FA2342"/>
    <w:rsid w:val="00FA2F51"/>
    <w:rsid w:val="00FA2FB8"/>
    <w:rsid w:val="00FA3592"/>
    <w:rsid w:val="00FA3B60"/>
    <w:rsid w:val="00FA40CA"/>
    <w:rsid w:val="00FA41A2"/>
    <w:rsid w:val="00FA4529"/>
    <w:rsid w:val="00FA4F3B"/>
    <w:rsid w:val="00FA5129"/>
    <w:rsid w:val="00FA51B0"/>
    <w:rsid w:val="00FA5699"/>
    <w:rsid w:val="00FA57D0"/>
    <w:rsid w:val="00FA589F"/>
    <w:rsid w:val="00FA58CE"/>
    <w:rsid w:val="00FA6003"/>
    <w:rsid w:val="00FA67EB"/>
    <w:rsid w:val="00FA682E"/>
    <w:rsid w:val="00FA6A6B"/>
    <w:rsid w:val="00FA7148"/>
    <w:rsid w:val="00FA7F0E"/>
    <w:rsid w:val="00FB0726"/>
    <w:rsid w:val="00FB0871"/>
    <w:rsid w:val="00FB0976"/>
    <w:rsid w:val="00FB0D14"/>
    <w:rsid w:val="00FB110F"/>
    <w:rsid w:val="00FB1940"/>
    <w:rsid w:val="00FB21F3"/>
    <w:rsid w:val="00FB2531"/>
    <w:rsid w:val="00FB266C"/>
    <w:rsid w:val="00FB2CE5"/>
    <w:rsid w:val="00FB3A6C"/>
    <w:rsid w:val="00FB3B8B"/>
    <w:rsid w:val="00FB3E34"/>
    <w:rsid w:val="00FB3FE3"/>
    <w:rsid w:val="00FB423C"/>
    <w:rsid w:val="00FB4AE4"/>
    <w:rsid w:val="00FB528F"/>
    <w:rsid w:val="00FB599A"/>
    <w:rsid w:val="00FB5A69"/>
    <w:rsid w:val="00FB6FBA"/>
    <w:rsid w:val="00FB7895"/>
    <w:rsid w:val="00FB7CA2"/>
    <w:rsid w:val="00FB7EC1"/>
    <w:rsid w:val="00FB7F91"/>
    <w:rsid w:val="00FB7FD9"/>
    <w:rsid w:val="00FC03FA"/>
    <w:rsid w:val="00FC06F9"/>
    <w:rsid w:val="00FC0917"/>
    <w:rsid w:val="00FC1273"/>
    <w:rsid w:val="00FC13A1"/>
    <w:rsid w:val="00FC1B89"/>
    <w:rsid w:val="00FC21EF"/>
    <w:rsid w:val="00FC2A14"/>
    <w:rsid w:val="00FC3592"/>
    <w:rsid w:val="00FC3D58"/>
    <w:rsid w:val="00FC4271"/>
    <w:rsid w:val="00FC4708"/>
    <w:rsid w:val="00FC475A"/>
    <w:rsid w:val="00FC4E2F"/>
    <w:rsid w:val="00FC5256"/>
    <w:rsid w:val="00FC5538"/>
    <w:rsid w:val="00FC55A2"/>
    <w:rsid w:val="00FC5694"/>
    <w:rsid w:val="00FC64C2"/>
    <w:rsid w:val="00FC6BEE"/>
    <w:rsid w:val="00FC6EEE"/>
    <w:rsid w:val="00FC6F83"/>
    <w:rsid w:val="00FC7327"/>
    <w:rsid w:val="00FC7CD2"/>
    <w:rsid w:val="00FC7FBB"/>
    <w:rsid w:val="00FD0874"/>
    <w:rsid w:val="00FD0A13"/>
    <w:rsid w:val="00FD0ABC"/>
    <w:rsid w:val="00FD127A"/>
    <w:rsid w:val="00FD1409"/>
    <w:rsid w:val="00FD17C8"/>
    <w:rsid w:val="00FD1C19"/>
    <w:rsid w:val="00FD1ED9"/>
    <w:rsid w:val="00FD31E7"/>
    <w:rsid w:val="00FD32BD"/>
    <w:rsid w:val="00FD3A81"/>
    <w:rsid w:val="00FD3BD3"/>
    <w:rsid w:val="00FD3DFF"/>
    <w:rsid w:val="00FD42AD"/>
    <w:rsid w:val="00FD42C8"/>
    <w:rsid w:val="00FD47ED"/>
    <w:rsid w:val="00FD4982"/>
    <w:rsid w:val="00FD4AD2"/>
    <w:rsid w:val="00FD4E9C"/>
    <w:rsid w:val="00FD574C"/>
    <w:rsid w:val="00FD65E1"/>
    <w:rsid w:val="00FD6E20"/>
    <w:rsid w:val="00FD700C"/>
    <w:rsid w:val="00FD7128"/>
    <w:rsid w:val="00FD7547"/>
    <w:rsid w:val="00FD76C3"/>
    <w:rsid w:val="00FD7C5D"/>
    <w:rsid w:val="00FE01C2"/>
    <w:rsid w:val="00FE01C8"/>
    <w:rsid w:val="00FE01E1"/>
    <w:rsid w:val="00FE0305"/>
    <w:rsid w:val="00FE1268"/>
    <w:rsid w:val="00FE1753"/>
    <w:rsid w:val="00FE1E32"/>
    <w:rsid w:val="00FE223F"/>
    <w:rsid w:val="00FE24CC"/>
    <w:rsid w:val="00FE252E"/>
    <w:rsid w:val="00FE25BA"/>
    <w:rsid w:val="00FE2AB7"/>
    <w:rsid w:val="00FE3789"/>
    <w:rsid w:val="00FE4037"/>
    <w:rsid w:val="00FE4682"/>
    <w:rsid w:val="00FE4A31"/>
    <w:rsid w:val="00FE5D0F"/>
    <w:rsid w:val="00FE5D46"/>
    <w:rsid w:val="00FE6352"/>
    <w:rsid w:val="00FE69CC"/>
    <w:rsid w:val="00FE796E"/>
    <w:rsid w:val="00FE7BE0"/>
    <w:rsid w:val="00FE7F2A"/>
    <w:rsid w:val="00FF13CE"/>
    <w:rsid w:val="00FF1AB4"/>
    <w:rsid w:val="00FF231E"/>
    <w:rsid w:val="00FF2383"/>
    <w:rsid w:val="00FF23EE"/>
    <w:rsid w:val="00FF2DF0"/>
    <w:rsid w:val="00FF34D3"/>
    <w:rsid w:val="00FF37EB"/>
    <w:rsid w:val="00FF38A7"/>
    <w:rsid w:val="00FF463A"/>
    <w:rsid w:val="00FF4A21"/>
    <w:rsid w:val="00FF4E49"/>
    <w:rsid w:val="00FF5757"/>
    <w:rsid w:val="00FF5D2E"/>
    <w:rsid w:val="00FF6666"/>
    <w:rsid w:val="00FF6A8A"/>
    <w:rsid w:val="00FF6E87"/>
    <w:rsid w:val="00FF755A"/>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2450">
      <o:colormenu v:ext="edit" strokecolor="#0070c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ms Rmn" w:eastAsia="Times New Roman" w:hAnsi="Tms Rmn" w:cs="Times New Roman"/>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uiPriority="0" w:qFormat="1"/>
    <w:lsdException w:name="heading 3" w:semiHidden="0" w:uiPriority="0" w:qFormat="1"/>
    <w:lsdException w:name="heading 4" w:semiHidden="0" w:qFormat="1"/>
    <w:lsdException w:name="heading 5" w:semiHidden="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iPriority="0" w:unhideWhenUsed="1"/>
    <w:lsdException w:name="footnote text" w:locked="1" w:uiPriority="0" w:unhideWhenUsed="1"/>
    <w:lsdException w:name="annotation text" w:locked="1" w:unhideWhenUsed="1"/>
    <w:lsdException w:name="header" w:locked="1" w:uiPriority="0"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22" w:qFormat="1"/>
    <w:lsdException w:name="Emphasis" w:semiHidden="0" w:uiPriority="2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iPriority="0"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ny">
    <w:name w:val="Normal"/>
    <w:qFormat/>
    <w:rsid w:val="003C755F"/>
    <w:rPr>
      <w:rFonts w:ascii="Times New Roman" w:hAnsi="Times New Roman"/>
      <w:sz w:val="24"/>
      <w:szCs w:val="24"/>
    </w:rPr>
  </w:style>
  <w:style w:type="paragraph" w:styleId="Nagwek1">
    <w:name w:val="heading 1"/>
    <w:basedOn w:val="Normalny"/>
    <w:next w:val="Normalny"/>
    <w:link w:val="Nagwek1Znak"/>
    <w:uiPriority w:val="99"/>
    <w:qFormat/>
    <w:rsid w:val="00BA4343"/>
    <w:pPr>
      <w:spacing w:before="240"/>
      <w:outlineLvl w:val="0"/>
    </w:pPr>
    <w:rPr>
      <w:rFonts w:ascii="Arial" w:hAnsi="Arial" w:cs="Arial"/>
      <w:b/>
      <w:bCs/>
      <w:u w:val="single"/>
    </w:rPr>
  </w:style>
  <w:style w:type="paragraph" w:styleId="Nagwek2">
    <w:name w:val="heading 2"/>
    <w:basedOn w:val="Normalny"/>
    <w:next w:val="Normalny"/>
    <w:link w:val="Nagwek2Znak"/>
    <w:uiPriority w:val="99"/>
    <w:qFormat/>
    <w:rsid w:val="00BA4343"/>
    <w:pPr>
      <w:spacing w:before="120"/>
      <w:outlineLvl w:val="1"/>
    </w:pPr>
    <w:rPr>
      <w:rFonts w:ascii="Arial" w:hAnsi="Arial" w:cs="Arial"/>
      <w:b/>
      <w:bCs/>
    </w:rPr>
  </w:style>
  <w:style w:type="paragraph" w:styleId="Nagwek3">
    <w:name w:val="heading 3"/>
    <w:basedOn w:val="Normalny"/>
    <w:next w:val="Wcicienormalne"/>
    <w:link w:val="Nagwek3Znak"/>
    <w:uiPriority w:val="99"/>
    <w:qFormat/>
    <w:rsid w:val="00BA4343"/>
    <w:pPr>
      <w:ind w:left="354"/>
      <w:outlineLvl w:val="2"/>
    </w:pPr>
    <w:rPr>
      <w:b/>
      <w:bCs/>
    </w:rPr>
  </w:style>
  <w:style w:type="paragraph" w:styleId="Nagwek4">
    <w:name w:val="heading 4"/>
    <w:basedOn w:val="Normalny"/>
    <w:next w:val="Wcicienormalne"/>
    <w:link w:val="Nagwek4Znak"/>
    <w:uiPriority w:val="99"/>
    <w:qFormat/>
    <w:rsid w:val="00BA4343"/>
    <w:pPr>
      <w:ind w:left="354"/>
      <w:outlineLvl w:val="3"/>
    </w:pPr>
    <w:rPr>
      <w:u w:val="single"/>
    </w:rPr>
  </w:style>
  <w:style w:type="paragraph" w:styleId="Nagwek5">
    <w:name w:val="heading 5"/>
    <w:basedOn w:val="Normalny"/>
    <w:next w:val="Wcicienormalne"/>
    <w:link w:val="Nagwek5Znak"/>
    <w:uiPriority w:val="99"/>
    <w:qFormat/>
    <w:rsid w:val="00BA4343"/>
    <w:pPr>
      <w:ind w:left="708"/>
      <w:outlineLvl w:val="4"/>
    </w:pPr>
    <w:rPr>
      <w:b/>
      <w:bCs/>
      <w:sz w:val="20"/>
      <w:szCs w:val="20"/>
    </w:rPr>
  </w:style>
  <w:style w:type="paragraph" w:styleId="Nagwek6">
    <w:name w:val="heading 6"/>
    <w:basedOn w:val="Normalny"/>
    <w:next w:val="Wcicienormalne"/>
    <w:link w:val="Nagwek6Znak"/>
    <w:uiPriority w:val="99"/>
    <w:qFormat/>
    <w:rsid w:val="00BA4343"/>
    <w:pPr>
      <w:ind w:left="708"/>
      <w:outlineLvl w:val="5"/>
    </w:pPr>
    <w:rPr>
      <w:sz w:val="20"/>
      <w:szCs w:val="20"/>
      <w:u w:val="single"/>
    </w:rPr>
  </w:style>
  <w:style w:type="paragraph" w:styleId="Nagwek7">
    <w:name w:val="heading 7"/>
    <w:basedOn w:val="Normalny"/>
    <w:next w:val="Wcicienormalne"/>
    <w:link w:val="Nagwek7Znak"/>
    <w:uiPriority w:val="99"/>
    <w:qFormat/>
    <w:rsid w:val="00BA4343"/>
    <w:pPr>
      <w:ind w:left="708"/>
      <w:outlineLvl w:val="6"/>
    </w:pPr>
    <w:rPr>
      <w:i/>
      <w:iCs/>
      <w:sz w:val="20"/>
      <w:szCs w:val="20"/>
    </w:rPr>
  </w:style>
  <w:style w:type="paragraph" w:styleId="Nagwek8">
    <w:name w:val="heading 8"/>
    <w:basedOn w:val="Normalny"/>
    <w:next w:val="Wcicienormalne"/>
    <w:link w:val="Nagwek8Znak"/>
    <w:uiPriority w:val="99"/>
    <w:qFormat/>
    <w:rsid w:val="00BA4343"/>
    <w:pPr>
      <w:ind w:left="708"/>
      <w:outlineLvl w:val="7"/>
    </w:pPr>
    <w:rPr>
      <w:i/>
      <w:iCs/>
      <w:sz w:val="20"/>
      <w:szCs w:val="20"/>
    </w:rPr>
  </w:style>
  <w:style w:type="paragraph" w:styleId="Nagwek9">
    <w:name w:val="heading 9"/>
    <w:basedOn w:val="Normalny"/>
    <w:next w:val="Wcicienormalne"/>
    <w:link w:val="Nagwek9Znak"/>
    <w:uiPriority w:val="99"/>
    <w:qFormat/>
    <w:rsid w:val="00BA4343"/>
    <w:pPr>
      <w:ind w:left="708"/>
      <w:outlineLvl w:val="8"/>
    </w:pPr>
    <w:rPr>
      <w:i/>
      <w:i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A209E5"/>
    <w:rPr>
      <w:rFonts w:ascii="Cambria" w:hAnsi="Cambria" w:cs="Cambria"/>
      <w:b/>
      <w:bCs/>
      <w:kern w:val="32"/>
      <w:sz w:val="32"/>
      <w:szCs w:val="32"/>
    </w:rPr>
  </w:style>
  <w:style w:type="character" w:customStyle="1" w:styleId="Nagwek2Znak">
    <w:name w:val="Nagłówek 2 Znak"/>
    <w:basedOn w:val="Domylnaczcionkaakapitu"/>
    <w:link w:val="Nagwek2"/>
    <w:uiPriority w:val="99"/>
    <w:locked/>
    <w:rsid w:val="00830C16"/>
    <w:rPr>
      <w:rFonts w:ascii="Arial" w:hAnsi="Arial" w:cs="Arial"/>
      <w:b/>
      <w:bCs/>
      <w:sz w:val="24"/>
      <w:szCs w:val="24"/>
    </w:rPr>
  </w:style>
  <w:style w:type="character" w:customStyle="1" w:styleId="Nagwek3Znak">
    <w:name w:val="Nagłówek 3 Znak"/>
    <w:basedOn w:val="Domylnaczcionkaakapitu"/>
    <w:link w:val="Nagwek3"/>
    <w:uiPriority w:val="99"/>
    <w:locked/>
    <w:rsid w:val="00830C16"/>
    <w:rPr>
      <w:rFonts w:ascii="Times New Roman" w:hAnsi="Times New Roman" w:cs="Times New Roman"/>
      <w:b/>
      <w:bCs/>
      <w:sz w:val="24"/>
      <w:szCs w:val="24"/>
    </w:rPr>
  </w:style>
  <w:style w:type="character" w:customStyle="1" w:styleId="Nagwek4Znak">
    <w:name w:val="Nagłówek 4 Znak"/>
    <w:basedOn w:val="Domylnaczcionkaakapitu"/>
    <w:link w:val="Nagwek4"/>
    <w:uiPriority w:val="99"/>
    <w:locked/>
    <w:rsid w:val="002403D5"/>
    <w:rPr>
      <w:rFonts w:ascii="Times New Roman" w:hAnsi="Times New Roman" w:cs="Times New Roman"/>
      <w:sz w:val="24"/>
      <w:szCs w:val="24"/>
      <w:u w:val="single"/>
    </w:rPr>
  </w:style>
  <w:style w:type="character" w:customStyle="1" w:styleId="Nagwek5Znak">
    <w:name w:val="Nagłówek 5 Znak"/>
    <w:basedOn w:val="Domylnaczcionkaakapitu"/>
    <w:link w:val="Nagwek5"/>
    <w:uiPriority w:val="99"/>
    <w:locked/>
    <w:rsid w:val="007412DF"/>
    <w:rPr>
      <w:rFonts w:ascii="Times New Roman" w:hAnsi="Times New Roman" w:cs="Times New Roman"/>
      <w:b/>
      <w:bCs/>
    </w:rPr>
  </w:style>
  <w:style w:type="character" w:customStyle="1" w:styleId="Nagwek6Znak">
    <w:name w:val="Nagłówek 6 Znak"/>
    <w:basedOn w:val="Domylnaczcionkaakapitu"/>
    <w:link w:val="Nagwek6"/>
    <w:uiPriority w:val="99"/>
    <w:semiHidden/>
    <w:locked/>
    <w:rsid w:val="00A209E5"/>
    <w:rPr>
      <w:rFonts w:ascii="Calibri" w:hAnsi="Calibri" w:cs="Calibri"/>
      <w:b/>
      <w:bCs/>
    </w:rPr>
  </w:style>
  <w:style w:type="character" w:customStyle="1" w:styleId="Nagwek7Znak">
    <w:name w:val="Nagłówek 7 Znak"/>
    <w:basedOn w:val="Domylnaczcionkaakapitu"/>
    <w:link w:val="Nagwek7"/>
    <w:uiPriority w:val="99"/>
    <w:semiHidden/>
    <w:locked/>
    <w:rsid w:val="00A209E5"/>
    <w:rPr>
      <w:rFonts w:ascii="Calibri" w:hAnsi="Calibri" w:cs="Calibri"/>
      <w:sz w:val="24"/>
      <w:szCs w:val="24"/>
    </w:rPr>
  </w:style>
  <w:style w:type="character" w:customStyle="1" w:styleId="Nagwek8Znak">
    <w:name w:val="Nagłówek 8 Znak"/>
    <w:basedOn w:val="Domylnaczcionkaakapitu"/>
    <w:link w:val="Nagwek8"/>
    <w:uiPriority w:val="99"/>
    <w:semiHidden/>
    <w:locked/>
    <w:rsid w:val="00A209E5"/>
    <w:rPr>
      <w:rFonts w:ascii="Calibri" w:hAnsi="Calibri" w:cs="Calibri"/>
      <w:i/>
      <w:iCs/>
      <w:sz w:val="24"/>
      <w:szCs w:val="24"/>
    </w:rPr>
  </w:style>
  <w:style w:type="character" w:customStyle="1" w:styleId="Nagwek9Znak">
    <w:name w:val="Nagłówek 9 Znak"/>
    <w:basedOn w:val="Domylnaczcionkaakapitu"/>
    <w:link w:val="Nagwek9"/>
    <w:uiPriority w:val="99"/>
    <w:semiHidden/>
    <w:locked/>
    <w:rsid w:val="00A209E5"/>
    <w:rPr>
      <w:rFonts w:ascii="Cambria" w:hAnsi="Cambria" w:cs="Cambria"/>
    </w:rPr>
  </w:style>
  <w:style w:type="character" w:styleId="Numerstrony">
    <w:name w:val="page number"/>
    <w:basedOn w:val="Domylnaczcionkaakapitu"/>
    <w:uiPriority w:val="99"/>
    <w:rsid w:val="00BA4343"/>
  </w:style>
  <w:style w:type="paragraph" w:styleId="Tekstkomentarza">
    <w:name w:val="annotation text"/>
    <w:basedOn w:val="Normalny"/>
    <w:link w:val="TekstkomentarzaZnak"/>
    <w:uiPriority w:val="99"/>
    <w:semiHidden/>
    <w:rsid w:val="00BA4343"/>
    <w:rPr>
      <w:sz w:val="20"/>
      <w:szCs w:val="20"/>
    </w:rPr>
  </w:style>
  <w:style w:type="character" w:customStyle="1" w:styleId="TekstkomentarzaZnak">
    <w:name w:val="Tekst komentarza Znak"/>
    <w:basedOn w:val="Domylnaczcionkaakapitu"/>
    <w:link w:val="Tekstkomentarza"/>
    <w:uiPriority w:val="99"/>
    <w:semiHidden/>
    <w:locked/>
    <w:rsid w:val="00A209E5"/>
    <w:rPr>
      <w:rFonts w:ascii="Times New Roman" w:hAnsi="Times New Roman" w:cs="Times New Roman"/>
      <w:sz w:val="20"/>
      <w:szCs w:val="20"/>
    </w:rPr>
  </w:style>
  <w:style w:type="paragraph" w:styleId="Spistreci8">
    <w:name w:val="toc 8"/>
    <w:basedOn w:val="Normalny"/>
    <w:next w:val="Normalny"/>
    <w:autoRedefine/>
    <w:uiPriority w:val="99"/>
    <w:semiHidden/>
    <w:rsid w:val="00BA4343"/>
    <w:pPr>
      <w:tabs>
        <w:tab w:val="left" w:leader="dot" w:pos="8646"/>
        <w:tab w:val="right" w:pos="9072"/>
      </w:tabs>
      <w:ind w:left="4961" w:right="850"/>
    </w:pPr>
  </w:style>
  <w:style w:type="paragraph" w:styleId="Spistreci7">
    <w:name w:val="toc 7"/>
    <w:basedOn w:val="Normalny"/>
    <w:next w:val="Normalny"/>
    <w:autoRedefine/>
    <w:uiPriority w:val="99"/>
    <w:semiHidden/>
    <w:rsid w:val="00BA4343"/>
    <w:pPr>
      <w:tabs>
        <w:tab w:val="left" w:leader="dot" w:pos="8646"/>
        <w:tab w:val="right" w:pos="9072"/>
      </w:tabs>
      <w:ind w:left="4253" w:right="850"/>
    </w:pPr>
  </w:style>
  <w:style w:type="paragraph" w:styleId="Spistreci6">
    <w:name w:val="toc 6"/>
    <w:basedOn w:val="Normalny"/>
    <w:next w:val="Normalny"/>
    <w:autoRedefine/>
    <w:uiPriority w:val="99"/>
    <w:semiHidden/>
    <w:rsid w:val="00BA4343"/>
    <w:pPr>
      <w:tabs>
        <w:tab w:val="left" w:leader="dot" w:pos="8646"/>
        <w:tab w:val="right" w:pos="9072"/>
      </w:tabs>
      <w:ind w:left="3544" w:right="850"/>
    </w:pPr>
  </w:style>
  <w:style w:type="paragraph" w:styleId="Spistreci5">
    <w:name w:val="toc 5"/>
    <w:basedOn w:val="Normalny"/>
    <w:next w:val="Normalny"/>
    <w:autoRedefine/>
    <w:uiPriority w:val="99"/>
    <w:semiHidden/>
    <w:rsid w:val="00BA4343"/>
    <w:pPr>
      <w:tabs>
        <w:tab w:val="left" w:leader="dot" w:pos="8646"/>
        <w:tab w:val="right" w:pos="9072"/>
      </w:tabs>
      <w:ind w:left="2835" w:right="850"/>
    </w:pPr>
  </w:style>
  <w:style w:type="paragraph" w:styleId="Spistreci4">
    <w:name w:val="toc 4"/>
    <w:basedOn w:val="Normalny"/>
    <w:next w:val="Normalny"/>
    <w:autoRedefine/>
    <w:uiPriority w:val="99"/>
    <w:semiHidden/>
    <w:rsid w:val="00BA4343"/>
    <w:pPr>
      <w:tabs>
        <w:tab w:val="left" w:leader="dot" w:pos="8646"/>
        <w:tab w:val="right" w:pos="9072"/>
      </w:tabs>
      <w:ind w:left="2126" w:right="850"/>
    </w:pPr>
  </w:style>
  <w:style w:type="paragraph" w:styleId="Spistreci3">
    <w:name w:val="toc 3"/>
    <w:basedOn w:val="Normalny"/>
    <w:next w:val="Normalny"/>
    <w:autoRedefine/>
    <w:uiPriority w:val="99"/>
    <w:semiHidden/>
    <w:rsid w:val="00BA4343"/>
    <w:pPr>
      <w:tabs>
        <w:tab w:val="left" w:leader="dot" w:pos="8646"/>
        <w:tab w:val="right" w:pos="9072"/>
      </w:tabs>
      <w:ind w:left="1418" w:right="850"/>
    </w:pPr>
  </w:style>
  <w:style w:type="paragraph" w:styleId="Spistreci2">
    <w:name w:val="toc 2"/>
    <w:basedOn w:val="Normalny"/>
    <w:next w:val="Normalny"/>
    <w:autoRedefine/>
    <w:uiPriority w:val="99"/>
    <w:semiHidden/>
    <w:rsid w:val="00BA4343"/>
    <w:pPr>
      <w:tabs>
        <w:tab w:val="left" w:leader="dot" w:pos="8646"/>
        <w:tab w:val="right" w:pos="9072"/>
      </w:tabs>
      <w:ind w:left="709" w:right="850"/>
    </w:pPr>
  </w:style>
  <w:style w:type="paragraph" w:styleId="Spistreci1">
    <w:name w:val="toc 1"/>
    <w:basedOn w:val="Normalny"/>
    <w:next w:val="Normalny"/>
    <w:autoRedefine/>
    <w:uiPriority w:val="99"/>
    <w:semiHidden/>
    <w:rsid w:val="00BA4343"/>
    <w:pPr>
      <w:tabs>
        <w:tab w:val="left" w:leader="dot" w:pos="8646"/>
        <w:tab w:val="right" w:pos="9072"/>
      </w:tabs>
      <w:ind w:right="850"/>
    </w:pPr>
  </w:style>
  <w:style w:type="paragraph" w:styleId="Indeks7">
    <w:name w:val="index 7"/>
    <w:basedOn w:val="Normalny"/>
    <w:next w:val="Normalny"/>
    <w:autoRedefine/>
    <w:uiPriority w:val="99"/>
    <w:semiHidden/>
    <w:rsid w:val="00BA4343"/>
    <w:pPr>
      <w:ind w:left="1698"/>
    </w:pPr>
  </w:style>
  <w:style w:type="paragraph" w:styleId="Indeks6">
    <w:name w:val="index 6"/>
    <w:basedOn w:val="Normalny"/>
    <w:next w:val="Normalny"/>
    <w:autoRedefine/>
    <w:uiPriority w:val="99"/>
    <w:semiHidden/>
    <w:rsid w:val="00BA4343"/>
    <w:pPr>
      <w:ind w:left="1415"/>
    </w:pPr>
  </w:style>
  <w:style w:type="paragraph" w:styleId="Indeks5">
    <w:name w:val="index 5"/>
    <w:basedOn w:val="Normalny"/>
    <w:next w:val="Normalny"/>
    <w:autoRedefine/>
    <w:uiPriority w:val="99"/>
    <w:semiHidden/>
    <w:rsid w:val="00BA4343"/>
    <w:pPr>
      <w:ind w:left="1132"/>
    </w:pPr>
  </w:style>
  <w:style w:type="paragraph" w:styleId="Indeks4">
    <w:name w:val="index 4"/>
    <w:basedOn w:val="Normalny"/>
    <w:next w:val="Normalny"/>
    <w:autoRedefine/>
    <w:uiPriority w:val="99"/>
    <w:semiHidden/>
    <w:rsid w:val="00BA4343"/>
    <w:pPr>
      <w:ind w:left="849"/>
    </w:pPr>
  </w:style>
  <w:style w:type="paragraph" w:styleId="Indeks3">
    <w:name w:val="index 3"/>
    <w:basedOn w:val="Normalny"/>
    <w:next w:val="Normalny"/>
    <w:autoRedefine/>
    <w:uiPriority w:val="99"/>
    <w:semiHidden/>
    <w:rsid w:val="00BA4343"/>
    <w:pPr>
      <w:ind w:left="566"/>
    </w:pPr>
  </w:style>
  <w:style w:type="paragraph" w:styleId="Indeks2">
    <w:name w:val="index 2"/>
    <w:basedOn w:val="Normalny"/>
    <w:next w:val="Normalny"/>
    <w:autoRedefine/>
    <w:uiPriority w:val="99"/>
    <w:semiHidden/>
    <w:rsid w:val="00BA4343"/>
    <w:pPr>
      <w:ind w:left="283"/>
    </w:pPr>
  </w:style>
  <w:style w:type="paragraph" w:styleId="Indeks1">
    <w:name w:val="index 1"/>
    <w:basedOn w:val="Normalny"/>
    <w:next w:val="Normalny"/>
    <w:autoRedefine/>
    <w:uiPriority w:val="99"/>
    <w:semiHidden/>
    <w:rsid w:val="00BA4343"/>
  </w:style>
  <w:style w:type="paragraph" w:styleId="Tekstpodstawowy">
    <w:name w:val="Body Text"/>
    <w:basedOn w:val="Normalny"/>
    <w:link w:val="TekstpodstawowyZnak"/>
    <w:uiPriority w:val="99"/>
    <w:rsid w:val="00BA4343"/>
    <w:rPr>
      <w:sz w:val="22"/>
      <w:szCs w:val="22"/>
    </w:rPr>
  </w:style>
  <w:style w:type="character" w:customStyle="1" w:styleId="TekstpodstawowyZnak">
    <w:name w:val="Tekst podstawowy Znak"/>
    <w:basedOn w:val="Domylnaczcionkaakapitu"/>
    <w:link w:val="Tekstpodstawowy"/>
    <w:uiPriority w:val="99"/>
    <w:locked/>
    <w:rsid w:val="00A209E5"/>
    <w:rPr>
      <w:rFonts w:ascii="Times New Roman" w:hAnsi="Times New Roman" w:cs="Times New Roman"/>
      <w:sz w:val="24"/>
      <w:szCs w:val="24"/>
    </w:rPr>
  </w:style>
  <w:style w:type="paragraph" w:styleId="Nagwekindeksu">
    <w:name w:val="index heading"/>
    <w:basedOn w:val="Normalny"/>
    <w:next w:val="Indeks1"/>
    <w:uiPriority w:val="99"/>
    <w:semiHidden/>
    <w:rsid w:val="00BA4343"/>
  </w:style>
  <w:style w:type="paragraph" w:styleId="Stopka">
    <w:name w:val="footer"/>
    <w:basedOn w:val="Normalny"/>
    <w:link w:val="StopkaZnak"/>
    <w:uiPriority w:val="99"/>
    <w:rsid w:val="00BA4343"/>
    <w:pPr>
      <w:tabs>
        <w:tab w:val="center" w:pos="4819"/>
        <w:tab w:val="right" w:pos="9071"/>
      </w:tabs>
    </w:pPr>
  </w:style>
  <w:style w:type="character" w:customStyle="1" w:styleId="StopkaZnak">
    <w:name w:val="Stopka Znak"/>
    <w:basedOn w:val="Domylnaczcionkaakapitu"/>
    <w:link w:val="Stopka"/>
    <w:uiPriority w:val="99"/>
    <w:locked/>
    <w:rsid w:val="009A7F91"/>
    <w:rPr>
      <w:rFonts w:ascii="Times New Roman" w:hAnsi="Times New Roman" w:cs="Times New Roman"/>
      <w:sz w:val="24"/>
      <w:szCs w:val="24"/>
    </w:rPr>
  </w:style>
  <w:style w:type="paragraph" w:styleId="Nagwek">
    <w:name w:val="header"/>
    <w:basedOn w:val="Normalny"/>
    <w:link w:val="NagwekZnak"/>
    <w:rsid w:val="00BA4343"/>
    <w:pPr>
      <w:tabs>
        <w:tab w:val="center" w:pos="4819"/>
        <w:tab w:val="right" w:pos="9071"/>
      </w:tabs>
    </w:pPr>
  </w:style>
  <w:style w:type="character" w:customStyle="1" w:styleId="NagwekZnak">
    <w:name w:val="Nagłówek Znak"/>
    <w:basedOn w:val="Domylnaczcionkaakapitu"/>
    <w:link w:val="Nagwek"/>
    <w:locked/>
    <w:rsid w:val="00A209E5"/>
    <w:rPr>
      <w:rFonts w:ascii="Times New Roman" w:hAnsi="Times New Roman" w:cs="Times New Roman"/>
      <w:sz w:val="24"/>
      <w:szCs w:val="24"/>
    </w:rPr>
  </w:style>
  <w:style w:type="paragraph" w:styleId="Plandokumentu">
    <w:name w:val="Document Map"/>
    <w:basedOn w:val="Normalny"/>
    <w:link w:val="PlandokumentuZnak"/>
    <w:uiPriority w:val="99"/>
    <w:semiHidden/>
    <w:rsid w:val="00BA4343"/>
    <w:pPr>
      <w:shd w:val="clear" w:color="auto" w:fill="000080"/>
    </w:pPr>
    <w:rPr>
      <w:rFonts w:ascii="Tahoma" w:hAnsi="Tahoma" w:cs="Tahoma"/>
    </w:rPr>
  </w:style>
  <w:style w:type="character" w:customStyle="1" w:styleId="PlandokumentuZnak">
    <w:name w:val="Plan dokumentu Znak"/>
    <w:basedOn w:val="Domylnaczcionkaakapitu"/>
    <w:link w:val="Plandokumentu"/>
    <w:uiPriority w:val="99"/>
    <w:semiHidden/>
    <w:locked/>
    <w:rsid w:val="00A209E5"/>
    <w:rPr>
      <w:rFonts w:ascii="Times New Roman" w:hAnsi="Times New Roman" w:cs="Times New Roman"/>
      <w:sz w:val="2"/>
      <w:szCs w:val="2"/>
    </w:rPr>
  </w:style>
  <w:style w:type="paragraph" w:styleId="Tekstprzypisudolnego">
    <w:name w:val="footnote text"/>
    <w:basedOn w:val="Normalny"/>
    <w:link w:val="TekstprzypisudolnegoZnak"/>
    <w:semiHidden/>
    <w:rsid w:val="00BA4343"/>
    <w:rPr>
      <w:sz w:val="20"/>
      <w:szCs w:val="20"/>
    </w:rPr>
  </w:style>
  <w:style w:type="character" w:customStyle="1" w:styleId="TekstprzypisudolnegoZnak">
    <w:name w:val="Tekst przypisu dolnego Znak"/>
    <w:basedOn w:val="Domylnaczcionkaakapitu"/>
    <w:link w:val="Tekstprzypisudolnego"/>
    <w:uiPriority w:val="99"/>
    <w:semiHidden/>
    <w:locked/>
    <w:rsid w:val="00A209E5"/>
    <w:rPr>
      <w:rFonts w:ascii="Times New Roman" w:hAnsi="Times New Roman" w:cs="Times New Roman"/>
      <w:sz w:val="20"/>
      <w:szCs w:val="20"/>
    </w:rPr>
  </w:style>
  <w:style w:type="paragraph" w:styleId="Wcicienormalne">
    <w:name w:val="Normal Indent"/>
    <w:basedOn w:val="Normalny"/>
    <w:rsid w:val="00BA4343"/>
    <w:pPr>
      <w:ind w:left="708"/>
    </w:pPr>
  </w:style>
  <w:style w:type="paragraph" w:styleId="Tekstpodstawowy2">
    <w:name w:val="Body Text 2"/>
    <w:basedOn w:val="Normalny"/>
    <w:link w:val="Tekstpodstawowy2Znak"/>
    <w:uiPriority w:val="99"/>
    <w:rsid w:val="00BA4343"/>
    <w:pPr>
      <w:ind w:right="-144"/>
    </w:pPr>
    <w:rPr>
      <w:sz w:val="22"/>
      <w:szCs w:val="22"/>
    </w:rPr>
  </w:style>
  <w:style w:type="character" w:customStyle="1" w:styleId="Tekstpodstawowy2Znak">
    <w:name w:val="Tekst podstawowy 2 Znak"/>
    <w:basedOn w:val="Domylnaczcionkaakapitu"/>
    <w:link w:val="Tekstpodstawowy2"/>
    <w:uiPriority w:val="99"/>
    <w:semiHidden/>
    <w:locked/>
    <w:rsid w:val="00A209E5"/>
    <w:rPr>
      <w:rFonts w:ascii="Times New Roman" w:hAnsi="Times New Roman" w:cs="Times New Roman"/>
      <w:sz w:val="24"/>
      <w:szCs w:val="24"/>
    </w:rPr>
  </w:style>
  <w:style w:type="paragraph" w:styleId="Tekstpodstawowy3">
    <w:name w:val="Body Text 3"/>
    <w:basedOn w:val="Normalny"/>
    <w:link w:val="Tekstpodstawowy3Znak"/>
    <w:uiPriority w:val="99"/>
    <w:rsid w:val="00BA4343"/>
    <w:rPr>
      <w:b/>
      <w:bCs/>
      <w:sz w:val="22"/>
      <w:szCs w:val="22"/>
    </w:rPr>
  </w:style>
  <w:style w:type="character" w:customStyle="1" w:styleId="Tekstpodstawowy3Znak">
    <w:name w:val="Tekst podstawowy 3 Znak"/>
    <w:basedOn w:val="Domylnaczcionkaakapitu"/>
    <w:link w:val="Tekstpodstawowy3"/>
    <w:uiPriority w:val="99"/>
    <w:semiHidden/>
    <w:locked/>
    <w:rsid w:val="00A209E5"/>
    <w:rPr>
      <w:rFonts w:ascii="Times New Roman" w:hAnsi="Times New Roman" w:cs="Times New Roman"/>
      <w:sz w:val="16"/>
      <w:szCs w:val="16"/>
    </w:rPr>
  </w:style>
  <w:style w:type="paragraph" w:styleId="Tekstpodstawowywcity">
    <w:name w:val="Body Text Indent"/>
    <w:basedOn w:val="Normalny"/>
    <w:link w:val="TekstpodstawowywcityZnak"/>
    <w:uiPriority w:val="99"/>
    <w:rsid w:val="00BA4343"/>
    <w:pPr>
      <w:ind w:left="1440"/>
    </w:pPr>
    <w:rPr>
      <w:b/>
      <w:bCs/>
      <w:sz w:val="22"/>
      <w:szCs w:val="22"/>
    </w:rPr>
  </w:style>
  <w:style w:type="character" w:customStyle="1" w:styleId="TekstpodstawowywcityZnak">
    <w:name w:val="Tekst podstawowy wcięty Znak"/>
    <w:basedOn w:val="Domylnaczcionkaakapitu"/>
    <w:link w:val="Tekstpodstawowywcity"/>
    <w:uiPriority w:val="99"/>
    <w:semiHidden/>
    <w:locked/>
    <w:rsid w:val="00A209E5"/>
    <w:rPr>
      <w:rFonts w:ascii="Times New Roman" w:hAnsi="Times New Roman" w:cs="Times New Roman"/>
      <w:sz w:val="24"/>
      <w:szCs w:val="24"/>
    </w:rPr>
  </w:style>
  <w:style w:type="character" w:styleId="Hipercze">
    <w:name w:val="Hyperlink"/>
    <w:basedOn w:val="Domylnaczcionkaakapitu"/>
    <w:uiPriority w:val="99"/>
    <w:rsid w:val="00BA4343"/>
    <w:rPr>
      <w:color w:val="000000"/>
      <w:u w:val="single"/>
    </w:rPr>
  </w:style>
  <w:style w:type="paragraph" w:styleId="NormalnyWeb">
    <w:name w:val="Normal (Web)"/>
    <w:basedOn w:val="Normalny"/>
    <w:rsid w:val="00BA4343"/>
    <w:pPr>
      <w:spacing w:before="100" w:beforeAutospacing="1" w:after="100" w:afterAutospacing="1"/>
      <w:ind w:left="80" w:right="80"/>
      <w:jc w:val="both"/>
    </w:pPr>
    <w:rPr>
      <w:rFonts w:ascii="Arial" w:hAnsi="Arial" w:cs="Arial"/>
    </w:rPr>
  </w:style>
  <w:style w:type="paragraph" w:styleId="Tekstpodstawowywcity2">
    <w:name w:val="Body Text Indent 2"/>
    <w:basedOn w:val="Normalny"/>
    <w:link w:val="Tekstpodstawowywcity2Znak"/>
    <w:uiPriority w:val="99"/>
    <w:rsid w:val="00BA4343"/>
    <w:pPr>
      <w:ind w:left="1440"/>
    </w:pPr>
    <w:rPr>
      <w:sz w:val="22"/>
      <w:szCs w:val="22"/>
    </w:rPr>
  </w:style>
  <w:style w:type="character" w:customStyle="1" w:styleId="Tekstpodstawowywcity2Znak">
    <w:name w:val="Tekst podstawowy wcięty 2 Znak"/>
    <w:basedOn w:val="Domylnaczcionkaakapitu"/>
    <w:link w:val="Tekstpodstawowywcity2"/>
    <w:uiPriority w:val="99"/>
    <w:semiHidden/>
    <w:locked/>
    <w:rsid w:val="00A209E5"/>
    <w:rPr>
      <w:rFonts w:ascii="Times New Roman" w:hAnsi="Times New Roman" w:cs="Times New Roman"/>
      <w:sz w:val="24"/>
      <w:szCs w:val="24"/>
    </w:rPr>
  </w:style>
  <w:style w:type="paragraph" w:styleId="Tekstprzypisukocowego">
    <w:name w:val="endnote text"/>
    <w:basedOn w:val="Normalny"/>
    <w:link w:val="TekstprzypisukocowegoZnak"/>
    <w:uiPriority w:val="99"/>
    <w:semiHidden/>
    <w:rsid w:val="00F15713"/>
    <w:rPr>
      <w:sz w:val="20"/>
      <w:szCs w:val="20"/>
    </w:rPr>
  </w:style>
  <w:style w:type="character" w:customStyle="1" w:styleId="TekstprzypisukocowegoZnak">
    <w:name w:val="Tekst przypisu końcowego Znak"/>
    <w:basedOn w:val="Domylnaczcionkaakapitu"/>
    <w:link w:val="Tekstprzypisukocowego"/>
    <w:uiPriority w:val="99"/>
    <w:semiHidden/>
    <w:locked/>
    <w:rsid w:val="00A209E5"/>
    <w:rPr>
      <w:rFonts w:ascii="Times New Roman" w:hAnsi="Times New Roman" w:cs="Times New Roman"/>
      <w:sz w:val="20"/>
      <w:szCs w:val="20"/>
    </w:rPr>
  </w:style>
  <w:style w:type="character" w:styleId="Odwoanieprzypisukocowego">
    <w:name w:val="endnote reference"/>
    <w:basedOn w:val="Domylnaczcionkaakapitu"/>
    <w:uiPriority w:val="99"/>
    <w:semiHidden/>
    <w:rsid w:val="00F15713"/>
    <w:rPr>
      <w:vertAlign w:val="superscript"/>
    </w:rPr>
  </w:style>
  <w:style w:type="character" w:styleId="Odwoanieprzypisudolnego">
    <w:name w:val="footnote reference"/>
    <w:basedOn w:val="Domylnaczcionkaakapitu"/>
    <w:uiPriority w:val="99"/>
    <w:semiHidden/>
    <w:rsid w:val="00EF48F9"/>
    <w:rPr>
      <w:vertAlign w:val="superscript"/>
    </w:rPr>
  </w:style>
  <w:style w:type="paragraph" w:customStyle="1" w:styleId="WW-Zwykytekst">
    <w:name w:val="WW-Zwykły tekst"/>
    <w:basedOn w:val="Normalny"/>
    <w:rsid w:val="00653529"/>
    <w:pPr>
      <w:suppressAutoHyphens/>
    </w:pPr>
    <w:rPr>
      <w:sz w:val="20"/>
      <w:szCs w:val="20"/>
    </w:rPr>
  </w:style>
  <w:style w:type="paragraph" w:customStyle="1" w:styleId="tekst">
    <w:name w:val="tekst"/>
    <w:basedOn w:val="Normalny"/>
    <w:uiPriority w:val="99"/>
    <w:rsid w:val="00CC4169"/>
    <w:pPr>
      <w:spacing w:before="100" w:beforeAutospacing="1" w:after="100" w:afterAutospacing="1"/>
    </w:pPr>
    <w:rPr>
      <w:color w:val="000000"/>
    </w:rPr>
  </w:style>
  <w:style w:type="character" w:customStyle="1" w:styleId="tekst1">
    <w:name w:val="tekst1"/>
    <w:basedOn w:val="Domylnaczcionkaakapitu"/>
    <w:uiPriority w:val="99"/>
    <w:rsid w:val="00CC4169"/>
  </w:style>
  <w:style w:type="character" w:styleId="Uwydatnienie">
    <w:name w:val="Emphasis"/>
    <w:basedOn w:val="Domylnaczcionkaakapitu"/>
    <w:uiPriority w:val="20"/>
    <w:qFormat/>
    <w:rsid w:val="0042566F"/>
    <w:rPr>
      <w:i/>
      <w:iCs/>
    </w:rPr>
  </w:style>
  <w:style w:type="paragraph" w:customStyle="1" w:styleId="paraindent">
    <w:name w:val="paraindent"/>
    <w:basedOn w:val="Normalny"/>
    <w:uiPriority w:val="99"/>
    <w:rsid w:val="00730FAC"/>
    <w:pPr>
      <w:spacing w:before="100" w:beforeAutospacing="1" w:after="100" w:afterAutospacing="1"/>
      <w:ind w:firstLine="306"/>
    </w:pPr>
  </w:style>
  <w:style w:type="paragraph" w:customStyle="1" w:styleId="TableText">
    <w:name w:val="Table Text"/>
    <w:uiPriority w:val="99"/>
    <w:rsid w:val="002C7593"/>
    <w:rPr>
      <w:rFonts w:ascii="Arial" w:hAnsi="Arial" w:cs="Arial"/>
      <w:color w:val="000000"/>
    </w:rPr>
  </w:style>
  <w:style w:type="character" w:styleId="Pogrubienie">
    <w:name w:val="Strong"/>
    <w:basedOn w:val="Domylnaczcionkaakapitu"/>
    <w:uiPriority w:val="22"/>
    <w:qFormat/>
    <w:rsid w:val="00B92F91"/>
    <w:rPr>
      <w:b/>
      <w:bCs/>
    </w:rPr>
  </w:style>
  <w:style w:type="paragraph" w:styleId="Akapitzlist">
    <w:name w:val="List Paragraph"/>
    <w:basedOn w:val="Normalny"/>
    <w:uiPriority w:val="34"/>
    <w:qFormat/>
    <w:rsid w:val="00BA42F2"/>
    <w:pPr>
      <w:ind w:left="708"/>
    </w:pPr>
  </w:style>
  <w:style w:type="paragraph" w:customStyle="1" w:styleId="rysunek">
    <w:name w:val="rysunek"/>
    <w:basedOn w:val="Normalny"/>
    <w:uiPriority w:val="99"/>
    <w:rsid w:val="0052731C"/>
    <w:pPr>
      <w:spacing w:before="100" w:beforeAutospacing="1" w:after="100" w:afterAutospacing="1"/>
    </w:pPr>
  </w:style>
  <w:style w:type="paragraph" w:customStyle="1" w:styleId="podtytu">
    <w:name w:val="podtytu"/>
    <w:basedOn w:val="Normalny"/>
    <w:uiPriority w:val="99"/>
    <w:rsid w:val="0052731C"/>
    <w:pPr>
      <w:spacing w:before="100" w:beforeAutospacing="1" w:after="100" w:afterAutospacing="1"/>
    </w:pPr>
  </w:style>
  <w:style w:type="paragraph" w:customStyle="1" w:styleId="Default">
    <w:name w:val="Default"/>
    <w:rsid w:val="00D53245"/>
    <w:pPr>
      <w:autoSpaceDE w:val="0"/>
      <w:autoSpaceDN w:val="0"/>
      <w:adjustRightInd w:val="0"/>
    </w:pPr>
    <w:rPr>
      <w:rFonts w:ascii="Times New Roman" w:hAnsi="Times New Roman"/>
      <w:color w:val="000000"/>
      <w:sz w:val="24"/>
      <w:szCs w:val="24"/>
      <w:lang w:eastAsia="en-US"/>
    </w:rPr>
  </w:style>
  <w:style w:type="paragraph" w:styleId="Tekstdymka">
    <w:name w:val="Balloon Text"/>
    <w:basedOn w:val="Normalny"/>
    <w:link w:val="TekstdymkaZnak"/>
    <w:uiPriority w:val="99"/>
    <w:semiHidden/>
    <w:rsid w:val="007850FD"/>
    <w:rPr>
      <w:rFonts w:ascii="Tahoma" w:hAnsi="Tahoma" w:cs="Tahoma"/>
      <w:sz w:val="16"/>
      <w:szCs w:val="16"/>
    </w:rPr>
  </w:style>
  <w:style w:type="character" w:customStyle="1" w:styleId="TekstdymkaZnak">
    <w:name w:val="Tekst dymka Znak"/>
    <w:basedOn w:val="Domylnaczcionkaakapitu"/>
    <w:link w:val="Tekstdymka"/>
    <w:uiPriority w:val="99"/>
    <w:locked/>
    <w:rsid w:val="007850FD"/>
    <w:rPr>
      <w:rFonts w:ascii="Tahoma" w:hAnsi="Tahoma" w:cs="Tahoma"/>
      <w:sz w:val="16"/>
      <w:szCs w:val="16"/>
    </w:rPr>
  </w:style>
  <w:style w:type="character" w:styleId="UyteHipercze">
    <w:name w:val="FollowedHyperlink"/>
    <w:basedOn w:val="Domylnaczcionkaakapitu"/>
    <w:uiPriority w:val="99"/>
    <w:rsid w:val="00830C16"/>
    <w:rPr>
      <w:color w:val="800080"/>
      <w:u w:val="single"/>
    </w:rPr>
  </w:style>
  <w:style w:type="paragraph" w:styleId="Zagicieodgryformularza">
    <w:name w:val="HTML Top of Form"/>
    <w:basedOn w:val="Normalny"/>
    <w:next w:val="Normalny"/>
    <w:link w:val="ZagicieodgryformularzaZnak"/>
    <w:hidden/>
    <w:uiPriority w:val="99"/>
    <w:rsid w:val="00830C16"/>
    <w:pPr>
      <w:pBdr>
        <w:bottom w:val="single" w:sz="6" w:space="1" w:color="auto"/>
      </w:pBdr>
      <w:jc w:val="center"/>
    </w:pPr>
    <w:rPr>
      <w:rFonts w:ascii="Arial" w:hAnsi="Arial" w:cs="Arial"/>
      <w:vanish/>
      <w:sz w:val="16"/>
      <w:szCs w:val="16"/>
    </w:rPr>
  </w:style>
  <w:style w:type="character" w:customStyle="1" w:styleId="ZagicieodgryformularzaZnak">
    <w:name w:val="Zagięcie od góry formularza Znak"/>
    <w:basedOn w:val="Domylnaczcionkaakapitu"/>
    <w:link w:val="Zagicieodgryformularza"/>
    <w:uiPriority w:val="99"/>
    <w:locked/>
    <w:rsid w:val="00830C16"/>
    <w:rPr>
      <w:rFonts w:ascii="Arial" w:hAnsi="Arial" w:cs="Arial"/>
      <w:vanish/>
      <w:sz w:val="16"/>
      <w:szCs w:val="16"/>
    </w:rPr>
  </w:style>
  <w:style w:type="paragraph" w:styleId="Zagicieoddouformularza">
    <w:name w:val="HTML Bottom of Form"/>
    <w:basedOn w:val="Normalny"/>
    <w:next w:val="Normalny"/>
    <w:link w:val="ZagicieoddouformularzaZnak"/>
    <w:hidden/>
    <w:uiPriority w:val="99"/>
    <w:rsid w:val="00830C16"/>
    <w:pPr>
      <w:pBdr>
        <w:top w:val="single" w:sz="6" w:space="1" w:color="auto"/>
      </w:pBdr>
      <w:jc w:val="center"/>
    </w:pPr>
    <w:rPr>
      <w:rFonts w:ascii="Arial" w:hAnsi="Arial" w:cs="Arial"/>
      <w:vanish/>
      <w:sz w:val="16"/>
      <w:szCs w:val="16"/>
    </w:rPr>
  </w:style>
  <w:style w:type="character" w:customStyle="1" w:styleId="ZagicieoddouformularzaZnak">
    <w:name w:val="Zagięcie od dołu formularza Znak"/>
    <w:basedOn w:val="Domylnaczcionkaakapitu"/>
    <w:link w:val="Zagicieoddouformularza"/>
    <w:uiPriority w:val="99"/>
    <w:locked/>
    <w:rsid w:val="00830C16"/>
    <w:rPr>
      <w:rFonts w:ascii="Arial" w:hAnsi="Arial" w:cs="Arial"/>
      <w:vanish/>
      <w:sz w:val="16"/>
      <w:szCs w:val="16"/>
    </w:rPr>
  </w:style>
  <w:style w:type="character" w:customStyle="1" w:styleId="leftborder">
    <w:name w:val="leftborder"/>
    <w:basedOn w:val="Domylnaczcionkaakapitu"/>
    <w:uiPriority w:val="99"/>
    <w:rsid w:val="00830C16"/>
  </w:style>
  <w:style w:type="paragraph" w:customStyle="1" w:styleId="noindent">
    <w:name w:val="noindent"/>
    <w:basedOn w:val="Normalny"/>
    <w:uiPriority w:val="99"/>
    <w:rsid w:val="00830C16"/>
    <w:pPr>
      <w:spacing w:before="100" w:beforeAutospacing="1" w:after="100" w:afterAutospacing="1"/>
    </w:pPr>
  </w:style>
  <w:style w:type="character" w:customStyle="1" w:styleId="more">
    <w:name w:val="more"/>
    <w:basedOn w:val="Domylnaczcionkaakapitu"/>
    <w:uiPriority w:val="99"/>
    <w:rsid w:val="00830C16"/>
  </w:style>
  <w:style w:type="paragraph" w:customStyle="1" w:styleId="artaux">
    <w:name w:val="artaux"/>
    <w:basedOn w:val="Normalny"/>
    <w:uiPriority w:val="99"/>
    <w:rsid w:val="00830C16"/>
    <w:pPr>
      <w:spacing w:before="100" w:beforeAutospacing="1" w:after="100" w:afterAutospacing="1"/>
    </w:pPr>
  </w:style>
  <w:style w:type="paragraph" w:styleId="Bezodstpw">
    <w:name w:val="No Spacing"/>
    <w:uiPriority w:val="1"/>
    <w:qFormat/>
    <w:rsid w:val="00782862"/>
    <w:rPr>
      <w:rFonts w:ascii="Calibri" w:hAnsi="Calibri" w:cs="Calibri"/>
      <w:sz w:val="22"/>
      <w:szCs w:val="22"/>
      <w:lang w:eastAsia="en-US"/>
    </w:rPr>
  </w:style>
  <w:style w:type="character" w:customStyle="1" w:styleId="nglg">
    <w:name w:val="ngl_g"/>
    <w:basedOn w:val="Domylnaczcionkaakapitu"/>
    <w:uiPriority w:val="99"/>
    <w:rsid w:val="00FA51B0"/>
  </w:style>
  <w:style w:type="paragraph" w:customStyle="1" w:styleId="CM17">
    <w:name w:val="CM17"/>
    <w:basedOn w:val="Default"/>
    <w:next w:val="Default"/>
    <w:uiPriority w:val="99"/>
    <w:rsid w:val="00EC3221"/>
    <w:pPr>
      <w:widowControl w:val="0"/>
      <w:spacing w:after="288"/>
    </w:pPr>
    <w:rPr>
      <w:rFonts w:ascii="Arial" w:hAnsi="Arial" w:cs="Arial"/>
      <w:color w:val="auto"/>
      <w:lang w:eastAsia="pl-PL"/>
    </w:rPr>
  </w:style>
  <w:style w:type="paragraph" w:styleId="Podtytu0">
    <w:name w:val="Subtitle"/>
    <w:basedOn w:val="Normalny"/>
    <w:next w:val="Normalny"/>
    <w:link w:val="PodtytuZnak"/>
    <w:qFormat/>
    <w:rsid w:val="000B08D5"/>
    <w:pPr>
      <w:numPr>
        <w:ilvl w:val="1"/>
      </w:numPr>
    </w:pPr>
    <w:rPr>
      <w:rFonts w:ascii="Cambria" w:hAnsi="Cambria"/>
      <w:i/>
      <w:iCs/>
      <w:color w:val="4F81BD"/>
      <w:spacing w:val="15"/>
    </w:rPr>
  </w:style>
  <w:style w:type="character" w:customStyle="1" w:styleId="PodtytuZnak">
    <w:name w:val="Podtytuł Znak"/>
    <w:basedOn w:val="Domylnaczcionkaakapitu"/>
    <w:link w:val="Podtytu0"/>
    <w:rsid w:val="000B08D5"/>
    <w:rPr>
      <w:rFonts w:ascii="Cambria" w:eastAsia="Times New Roman" w:hAnsi="Cambria" w:cs="Times New Roman"/>
      <w:i/>
      <w:iCs/>
      <w:color w:val="4F81BD"/>
      <w:spacing w:val="15"/>
      <w:sz w:val="24"/>
      <w:szCs w:val="24"/>
    </w:rPr>
  </w:style>
  <w:style w:type="character" w:styleId="Wyrnieniedelikatne">
    <w:name w:val="Subtle Emphasis"/>
    <w:basedOn w:val="Domylnaczcionkaakapitu"/>
    <w:uiPriority w:val="19"/>
    <w:qFormat/>
    <w:rsid w:val="000B08D5"/>
    <w:rPr>
      <w:i/>
      <w:iCs/>
      <w:color w:val="808080"/>
    </w:rPr>
  </w:style>
  <w:style w:type="character" w:styleId="Wyrnienieintensywne">
    <w:name w:val="Intense Emphasis"/>
    <w:basedOn w:val="Domylnaczcionkaakapitu"/>
    <w:uiPriority w:val="21"/>
    <w:qFormat/>
    <w:rsid w:val="000B08D5"/>
    <w:rPr>
      <w:b/>
      <w:bCs/>
      <w:i/>
      <w:iCs/>
      <w:color w:val="4F81BD"/>
    </w:rPr>
  </w:style>
  <w:style w:type="paragraph" w:styleId="Cytat">
    <w:name w:val="Quote"/>
    <w:basedOn w:val="Normalny"/>
    <w:next w:val="Normalny"/>
    <w:link w:val="CytatZnak"/>
    <w:uiPriority w:val="29"/>
    <w:qFormat/>
    <w:rsid w:val="000B08D5"/>
    <w:rPr>
      <w:i/>
      <w:iCs/>
      <w:color w:val="000000"/>
    </w:rPr>
  </w:style>
  <w:style w:type="character" w:customStyle="1" w:styleId="CytatZnak">
    <w:name w:val="Cytat Znak"/>
    <w:basedOn w:val="Domylnaczcionkaakapitu"/>
    <w:link w:val="Cytat"/>
    <w:uiPriority w:val="29"/>
    <w:rsid w:val="000B08D5"/>
    <w:rPr>
      <w:rFonts w:ascii="Times New Roman" w:hAnsi="Times New Roman"/>
      <w:i/>
      <w:iCs/>
      <w:color w:val="000000"/>
      <w:sz w:val="24"/>
      <w:szCs w:val="24"/>
    </w:rPr>
  </w:style>
  <w:style w:type="character" w:styleId="Odwoaniedokomentarza">
    <w:name w:val="annotation reference"/>
    <w:basedOn w:val="Domylnaczcionkaakapitu"/>
    <w:uiPriority w:val="99"/>
    <w:semiHidden/>
    <w:unhideWhenUsed/>
    <w:locked/>
    <w:rsid w:val="006279A0"/>
    <w:rPr>
      <w:sz w:val="16"/>
      <w:szCs w:val="16"/>
    </w:rPr>
  </w:style>
  <w:style w:type="paragraph" w:styleId="Tematkomentarza">
    <w:name w:val="annotation subject"/>
    <w:basedOn w:val="Tekstkomentarza"/>
    <w:next w:val="Tekstkomentarza"/>
    <w:link w:val="TematkomentarzaZnak"/>
    <w:uiPriority w:val="99"/>
    <w:semiHidden/>
    <w:unhideWhenUsed/>
    <w:locked/>
    <w:rsid w:val="006279A0"/>
    <w:rPr>
      <w:b/>
      <w:bCs/>
    </w:rPr>
  </w:style>
  <w:style w:type="character" w:customStyle="1" w:styleId="TematkomentarzaZnak">
    <w:name w:val="Temat komentarza Znak"/>
    <w:basedOn w:val="TekstkomentarzaZnak"/>
    <w:link w:val="Tematkomentarza"/>
    <w:uiPriority w:val="99"/>
    <w:semiHidden/>
    <w:rsid w:val="006279A0"/>
    <w:rPr>
      <w:b/>
      <w:bCs/>
    </w:rPr>
  </w:style>
  <w:style w:type="paragraph" w:styleId="Poprawka">
    <w:name w:val="Revision"/>
    <w:hidden/>
    <w:uiPriority w:val="99"/>
    <w:semiHidden/>
    <w:rsid w:val="00F41697"/>
    <w:rPr>
      <w:rFonts w:ascii="Times New Roman" w:hAnsi="Times New Roman"/>
      <w:sz w:val="24"/>
      <w:szCs w:val="24"/>
    </w:rPr>
  </w:style>
  <w:style w:type="paragraph" w:styleId="Tytu">
    <w:name w:val="Title"/>
    <w:basedOn w:val="Normalny"/>
    <w:next w:val="Normalny"/>
    <w:link w:val="TytuZnak"/>
    <w:qFormat/>
    <w:rsid w:val="001601DE"/>
    <w:pPr>
      <w:pBdr>
        <w:bottom w:val="single" w:sz="8" w:space="4" w:color="4F81BD"/>
      </w:pBdr>
      <w:spacing w:after="300"/>
      <w:contextualSpacing/>
    </w:pPr>
    <w:rPr>
      <w:rFonts w:ascii="Cambria" w:hAnsi="Cambria"/>
      <w:color w:val="17365D"/>
      <w:spacing w:val="5"/>
      <w:kern w:val="28"/>
      <w:sz w:val="52"/>
      <w:szCs w:val="52"/>
    </w:rPr>
  </w:style>
  <w:style w:type="character" w:customStyle="1" w:styleId="TytuZnak">
    <w:name w:val="Tytuł Znak"/>
    <w:basedOn w:val="Domylnaczcionkaakapitu"/>
    <w:link w:val="Tytu"/>
    <w:rsid w:val="001601DE"/>
    <w:rPr>
      <w:rFonts w:ascii="Cambria" w:eastAsia="Times New Roman" w:hAnsi="Cambria" w:cs="Times New Roman"/>
      <w:color w:val="17365D"/>
      <w:spacing w:val="5"/>
      <w:kern w:val="28"/>
      <w:sz w:val="52"/>
      <w:szCs w:val="52"/>
    </w:rPr>
  </w:style>
  <w:style w:type="paragraph" w:customStyle="1" w:styleId="Akapitzlist1">
    <w:name w:val="Akapit z listą1"/>
    <w:basedOn w:val="Normalny"/>
    <w:rsid w:val="00F137A3"/>
    <w:pPr>
      <w:ind w:left="708"/>
    </w:pPr>
  </w:style>
  <w:style w:type="character" w:customStyle="1" w:styleId="Wyrnienieintensywne1">
    <w:name w:val="Wyróżnienie intensywne1"/>
    <w:basedOn w:val="Domylnaczcionkaakapitu"/>
    <w:rsid w:val="00554D7D"/>
    <w:rPr>
      <w:rFonts w:cs="Times New Roman"/>
      <w:b/>
      <w:bCs/>
      <w:i/>
      <w:iCs/>
      <w:color w:val="4F81BD"/>
    </w:rPr>
  </w:style>
  <w:style w:type="paragraph" w:customStyle="1" w:styleId="CM23">
    <w:name w:val="CM23"/>
    <w:basedOn w:val="Normalny"/>
    <w:next w:val="Normalny"/>
    <w:uiPriority w:val="99"/>
    <w:rsid w:val="006008A0"/>
    <w:pPr>
      <w:widowControl w:val="0"/>
      <w:autoSpaceDE w:val="0"/>
      <w:autoSpaceDN w:val="0"/>
      <w:adjustRightInd w:val="0"/>
      <w:spacing w:after="283"/>
    </w:pPr>
    <w:rPr>
      <w:rFonts w:ascii="Copperplate-Gothic-Light" w:hAnsi="Copperplate-Gothic-Light"/>
    </w:rPr>
  </w:style>
  <w:style w:type="character" w:customStyle="1" w:styleId="apple-converted-space">
    <w:name w:val="apple-converted-space"/>
    <w:basedOn w:val="Domylnaczcionkaakapitu"/>
    <w:rsid w:val="00615AF7"/>
  </w:style>
  <w:style w:type="character" w:customStyle="1" w:styleId="likebutton">
    <w:name w:val="like_button"/>
    <w:basedOn w:val="Domylnaczcionkaakapitu"/>
    <w:rsid w:val="0048136A"/>
  </w:style>
  <w:style w:type="paragraph" w:customStyle="1" w:styleId="CM13">
    <w:name w:val="CM13"/>
    <w:basedOn w:val="Normalny"/>
    <w:next w:val="Normalny"/>
    <w:uiPriority w:val="99"/>
    <w:rsid w:val="007207FA"/>
    <w:pPr>
      <w:widowControl w:val="0"/>
      <w:autoSpaceDE w:val="0"/>
      <w:autoSpaceDN w:val="0"/>
      <w:adjustRightInd w:val="0"/>
      <w:spacing w:line="286" w:lineRule="atLeast"/>
    </w:pPr>
    <w:rPr>
      <w:rFonts w:ascii="Copperplate-Gothic-Light" w:hAnsi="Copperplate-Gothic-Light"/>
    </w:rPr>
  </w:style>
  <w:style w:type="paragraph" w:customStyle="1" w:styleId="CM4">
    <w:name w:val="CM4"/>
    <w:basedOn w:val="Normalny"/>
    <w:next w:val="Normalny"/>
    <w:uiPriority w:val="99"/>
    <w:rsid w:val="007207FA"/>
    <w:pPr>
      <w:widowControl w:val="0"/>
      <w:autoSpaceDE w:val="0"/>
      <w:autoSpaceDN w:val="0"/>
      <w:adjustRightInd w:val="0"/>
      <w:spacing w:line="283" w:lineRule="atLeast"/>
    </w:pPr>
    <w:rPr>
      <w:rFonts w:ascii="Copperplate-Gothic-Bold" w:hAnsi="Copperplate-Gothic-Bold"/>
    </w:rPr>
  </w:style>
  <w:style w:type="paragraph" w:customStyle="1" w:styleId="CM5">
    <w:name w:val="CM5"/>
    <w:basedOn w:val="Normalny"/>
    <w:next w:val="Normalny"/>
    <w:uiPriority w:val="99"/>
    <w:rsid w:val="00307EED"/>
    <w:pPr>
      <w:widowControl w:val="0"/>
      <w:autoSpaceDE w:val="0"/>
      <w:autoSpaceDN w:val="0"/>
      <w:adjustRightInd w:val="0"/>
      <w:spacing w:line="283" w:lineRule="atLeast"/>
    </w:pPr>
    <w:rPr>
      <w:rFonts w:ascii="Copperplate-Gothic-Light" w:hAnsi="Copperplate-Gothic-Light"/>
    </w:rPr>
  </w:style>
  <w:style w:type="paragraph" w:customStyle="1" w:styleId="CM6">
    <w:name w:val="CM6"/>
    <w:basedOn w:val="Normalny"/>
    <w:next w:val="Normalny"/>
    <w:uiPriority w:val="99"/>
    <w:rsid w:val="00307EED"/>
    <w:pPr>
      <w:widowControl w:val="0"/>
      <w:autoSpaceDE w:val="0"/>
      <w:autoSpaceDN w:val="0"/>
      <w:adjustRightInd w:val="0"/>
      <w:spacing w:line="286" w:lineRule="atLeast"/>
    </w:pPr>
    <w:rPr>
      <w:rFonts w:ascii="Copperplate-Gothic-Light" w:hAnsi="Copperplate-Gothic-Light"/>
    </w:rPr>
  </w:style>
  <w:style w:type="paragraph" w:customStyle="1" w:styleId="CM9">
    <w:name w:val="CM9"/>
    <w:basedOn w:val="Normalny"/>
    <w:next w:val="Normalny"/>
    <w:uiPriority w:val="99"/>
    <w:rsid w:val="00307EED"/>
    <w:pPr>
      <w:widowControl w:val="0"/>
      <w:autoSpaceDE w:val="0"/>
      <w:autoSpaceDN w:val="0"/>
      <w:adjustRightInd w:val="0"/>
      <w:spacing w:line="286" w:lineRule="atLeast"/>
    </w:pPr>
    <w:rPr>
      <w:rFonts w:ascii="Copperplate-Gothic-Light" w:hAnsi="Copperplate-Gothic-Light"/>
    </w:rPr>
  </w:style>
  <w:style w:type="paragraph" w:customStyle="1" w:styleId="CM12">
    <w:name w:val="CM12"/>
    <w:basedOn w:val="Normalny"/>
    <w:next w:val="Normalny"/>
    <w:uiPriority w:val="99"/>
    <w:rsid w:val="00307EED"/>
    <w:pPr>
      <w:widowControl w:val="0"/>
      <w:autoSpaceDE w:val="0"/>
      <w:autoSpaceDN w:val="0"/>
      <w:adjustRightInd w:val="0"/>
      <w:spacing w:line="283" w:lineRule="atLeast"/>
    </w:pPr>
    <w:rPr>
      <w:rFonts w:ascii="Copperplate-Gothic-Light" w:hAnsi="Copperplate-Gothic-Light"/>
    </w:rPr>
  </w:style>
  <w:style w:type="paragraph" w:customStyle="1" w:styleId="CM20">
    <w:name w:val="CM20"/>
    <w:basedOn w:val="Normalny"/>
    <w:next w:val="Normalny"/>
    <w:uiPriority w:val="99"/>
    <w:rsid w:val="00547BBD"/>
    <w:pPr>
      <w:widowControl w:val="0"/>
      <w:autoSpaceDE w:val="0"/>
      <w:autoSpaceDN w:val="0"/>
      <w:adjustRightInd w:val="0"/>
      <w:spacing w:line="286" w:lineRule="atLeast"/>
    </w:pPr>
    <w:rPr>
      <w:rFonts w:ascii="Copperplate-Gothic-Light" w:hAnsi="Copperplate-Gothic-Light"/>
    </w:rPr>
  </w:style>
  <w:style w:type="paragraph" w:customStyle="1" w:styleId="CM27">
    <w:name w:val="CM27"/>
    <w:basedOn w:val="Default"/>
    <w:next w:val="Default"/>
    <w:uiPriority w:val="99"/>
    <w:rsid w:val="00467F4B"/>
    <w:pPr>
      <w:widowControl w:val="0"/>
      <w:spacing w:after="855"/>
    </w:pPr>
    <w:rPr>
      <w:rFonts w:ascii="Copperplate-Gothic-Light" w:hAnsi="Copperplate-Gothic-Light"/>
      <w:color w:val="auto"/>
      <w:lang w:eastAsia="pl-PL"/>
    </w:rPr>
  </w:style>
  <w:style w:type="character" w:customStyle="1" w:styleId="symbolprzypiswkoc">
    <w:name w:val="symbolprzypiswkoc"/>
    <w:basedOn w:val="Domylnaczcionkaakapitu"/>
    <w:rsid w:val="001341A3"/>
  </w:style>
  <w:style w:type="paragraph" w:customStyle="1" w:styleId="CM44">
    <w:name w:val="CM44"/>
    <w:basedOn w:val="Normalny"/>
    <w:next w:val="Normalny"/>
    <w:uiPriority w:val="99"/>
    <w:rsid w:val="00786E24"/>
    <w:pPr>
      <w:widowControl w:val="0"/>
      <w:autoSpaceDE w:val="0"/>
      <w:autoSpaceDN w:val="0"/>
      <w:adjustRightInd w:val="0"/>
      <w:spacing w:after="63"/>
    </w:pPr>
    <w:rPr>
      <w:rFonts w:ascii="Garamond" w:hAnsi="Garamond"/>
    </w:rPr>
  </w:style>
  <w:style w:type="paragraph" w:customStyle="1" w:styleId="CM16">
    <w:name w:val="CM16"/>
    <w:basedOn w:val="Normalny"/>
    <w:next w:val="Normalny"/>
    <w:uiPriority w:val="99"/>
    <w:rsid w:val="00EA413B"/>
    <w:pPr>
      <w:widowControl w:val="0"/>
      <w:autoSpaceDE w:val="0"/>
      <w:autoSpaceDN w:val="0"/>
      <w:adjustRightInd w:val="0"/>
      <w:spacing w:after="1003"/>
    </w:pPr>
    <w:rPr>
      <w:rFonts w:ascii="Century Gothic" w:hAnsi="Century Gothic"/>
    </w:rPr>
  </w:style>
  <w:style w:type="paragraph" w:customStyle="1" w:styleId="CM1">
    <w:name w:val="CM1"/>
    <w:basedOn w:val="Default"/>
    <w:next w:val="Default"/>
    <w:uiPriority w:val="99"/>
    <w:rsid w:val="00EB665C"/>
    <w:pPr>
      <w:widowControl w:val="0"/>
    </w:pPr>
    <w:rPr>
      <w:rFonts w:ascii="Century Gothic" w:hAnsi="Century Gothic"/>
      <w:color w:val="auto"/>
      <w:lang w:eastAsia="pl-PL"/>
    </w:rPr>
  </w:style>
  <w:style w:type="paragraph" w:customStyle="1" w:styleId="CM14">
    <w:name w:val="CM14"/>
    <w:basedOn w:val="Normalny"/>
    <w:next w:val="Normalny"/>
    <w:uiPriority w:val="99"/>
    <w:rsid w:val="00836724"/>
    <w:pPr>
      <w:widowControl w:val="0"/>
      <w:autoSpaceDE w:val="0"/>
      <w:autoSpaceDN w:val="0"/>
      <w:adjustRightInd w:val="0"/>
      <w:spacing w:after="485"/>
    </w:pPr>
    <w:rPr>
      <w:rFonts w:ascii="Century Gothic" w:hAnsi="Century Gothic"/>
    </w:rPr>
  </w:style>
  <w:style w:type="paragraph" w:customStyle="1" w:styleId="CM10">
    <w:name w:val="CM10"/>
    <w:basedOn w:val="Normalny"/>
    <w:next w:val="Normalny"/>
    <w:uiPriority w:val="99"/>
    <w:rsid w:val="005C44DC"/>
    <w:pPr>
      <w:widowControl w:val="0"/>
      <w:autoSpaceDE w:val="0"/>
      <w:autoSpaceDN w:val="0"/>
      <w:adjustRightInd w:val="0"/>
      <w:spacing w:after="303"/>
    </w:pPr>
    <w:rPr>
      <w:rFonts w:ascii="Century Gothic" w:hAnsi="Century Gothic"/>
    </w:rPr>
  </w:style>
  <w:style w:type="paragraph" w:customStyle="1" w:styleId="CM19">
    <w:name w:val="CM19"/>
    <w:basedOn w:val="Normalny"/>
    <w:next w:val="Normalny"/>
    <w:uiPriority w:val="99"/>
    <w:rsid w:val="005C44DC"/>
    <w:pPr>
      <w:widowControl w:val="0"/>
      <w:autoSpaceDE w:val="0"/>
      <w:autoSpaceDN w:val="0"/>
      <w:adjustRightInd w:val="0"/>
      <w:spacing w:after="793"/>
    </w:pPr>
    <w:rPr>
      <w:rFonts w:ascii="Century Gothic" w:hAnsi="Century Gothic"/>
    </w:rPr>
  </w:style>
  <w:style w:type="paragraph" w:customStyle="1" w:styleId="CM2">
    <w:name w:val="CM2"/>
    <w:basedOn w:val="Default"/>
    <w:next w:val="Default"/>
    <w:uiPriority w:val="99"/>
    <w:rsid w:val="009D13CD"/>
    <w:pPr>
      <w:widowControl w:val="0"/>
      <w:spacing w:line="276" w:lineRule="atLeast"/>
    </w:pPr>
    <w:rPr>
      <w:color w:val="auto"/>
      <w:lang w:eastAsia="pl-PL"/>
    </w:rPr>
  </w:style>
  <w:style w:type="paragraph" w:customStyle="1" w:styleId="CM22">
    <w:name w:val="CM22"/>
    <w:basedOn w:val="Default"/>
    <w:next w:val="Default"/>
    <w:uiPriority w:val="99"/>
    <w:rsid w:val="009D13CD"/>
    <w:pPr>
      <w:widowControl w:val="0"/>
      <w:spacing w:after="270"/>
    </w:pPr>
    <w:rPr>
      <w:color w:val="auto"/>
      <w:lang w:eastAsia="pl-PL"/>
    </w:rPr>
  </w:style>
  <w:style w:type="paragraph" w:customStyle="1" w:styleId="CM3">
    <w:name w:val="CM3"/>
    <w:basedOn w:val="Default"/>
    <w:next w:val="Default"/>
    <w:uiPriority w:val="99"/>
    <w:rsid w:val="009D13CD"/>
    <w:pPr>
      <w:widowControl w:val="0"/>
      <w:spacing w:line="278" w:lineRule="atLeast"/>
    </w:pPr>
    <w:rPr>
      <w:color w:val="auto"/>
      <w:lang w:eastAsia="pl-PL"/>
    </w:rPr>
  </w:style>
  <w:style w:type="paragraph" w:customStyle="1" w:styleId="CM24">
    <w:name w:val="CM24"/>
    <w:basedOn w:val="Default"/>
    <w:next w:val="Default"/>
    <w:uiPriority w:val="99"/>
    <w:rsid w:val="009D13CD"/>
    <w:pPr>
      <w:widowControl w:val="0"/>
      <w:spacing w:after="385"/>
    </w:pPr>
    <w:rPr>
      <w:color w:val="auto"/>
      <w:lang w:eastAsia="pl-PL"/>
    </w:rPr>
  </w:style>
  <w:style w:type="paragraph" w:customStyle="1" w:styleId="CM26">
    <w:name w:val="CM26"/>
    <w:basedOn w:val="Default"/>
    <w:next w:val="Default"/>
    <w:uiPriority w:val="99"/>
    <w:rsid w:val="009D13CD"/>
    <w:pPr>
      <w:widowControl w:val="0"/>
      <w:spacing w:after="805"/>
    </w:pPr>
    <w:rPr>
      <w:color w:val="auto"/>
      <w:lang w:eastAsia="pl-PL"/>
    </w:rPr>
  </w:style>
  <w:style w:type="paragraph" w:customStyle="1" w:styleId="CM30">
    <w:name w:val="CM30"/>
    <w:basedOn w:val="Default"/>
    <w:next w:val="Default"/>
    <w:uiPriority w:val="99"/>
    <w:rsid w:val="008B5936"/>
    <w:pPr>
      <w:widowControl w:val="0"/>
      <w:spacing w:after="285"/>
    </w:pPr>
    <w:rPr>
      <w:color w:val="auto"/>
      <w:lang w:eastAsia="pl-PL"/>
    </w:rPr>
  </w:style>
  <w:style w:type="paragraph" w:customStyle="1" w:styleId="CM31">
    <w:name w:val="CM31"/>
    <w:basedOn w:val="Default"/>
    <w:next w:val="Default"/>
    <w:uiPriority w:val="99"/>
    <w:rsid w:val="008B5936"/>
    <w:pPr>
      <w:widowControl w:val="0"/>
      <w:spacing w:after="213"/>
    </w:pPr>
    <w:rPr>
      <w:color w:val="auto"/>
      <w:lang w:eastAsia="pl-PL"/>
    </w:rPr>
  </w:style>
  <w:style w:type="paragraph" w:customStyle="1" w:styleId="CM33">
    <w:name w:val="CM33"/>
    <w:basedOn w:val="Normalny"/>
    <w:next w:val="Normalny"/>
    <w:uiPriority w:val="99"/>
    <w:rsid w:val="005E309B"/>
    <w:pPr>
      <w:widowControl w:val="0"/>
      <w:autoSpaceDE w:val="0"/>
      <w:autoSpaceDN w:val="0"/>
      <w:adjustRightInd w:val="0"/>
      <w:spacing w:after="95"/>
    </w:pPr>
  </w:style>
</w:styles>
</file>

<file path=word/webSettings.xml><?xml version="1.0" encoding="utf-8"?>
<w:webSettings xmlns:r="http://schemas.openxmlformats.org/officeDocument/2006/relationships" xmlns:w="http://schemas.openxmlformats.org/wordprocessingml/2006/main">
  <w:divs>
    <w:div w:id="28264883">
      <w:bodyDiv w:val="1"/>
      <w:marLeft w:val="0"/>
      <w:marRight w:val="0"/>
      <w:marTop w:val="0"/>
      <w:marBottom w:val="0"/>
      <w:divBdr>
        <w:top w:val="none" w:sz="0" w:space="0" w:color="auto"/>
        <w:left w:val="none" w:sz="0" w:space="0" w:color="auto"/>
        <w:bottom w:val="none" w:sz="0" w:space="0" w:color="auto"/>
        <w:right w:val="none" w:sz="0" w:space="0" w:color="auto"/>
      </w:divBdr>
    </w:div>
    <w:div w:id="245891460">
      <w:bodyDiv w:val="1"/>
      <w:marLeft w:val="0"/>
      <w:marRight w:val="0"/>
      <w:marTop w:val="0"/>
      <w:marBottom w:val="0"/>
      <w:divBdr>
        <w:top w:val="none" w:sz="0" w:space="0" w:color="auto"/>
        <w:left w:val="none" w:sz="0" w:space="0" w:color="auto"/>
        <w:bottom w:val="none" w:sz="0" w:space="0" w:color="auto"/>
        <w:right w:val="none" w:sz="0" w:space="0" w:color="auto"/>
      </w:divBdr>
    </w:div>
    <w:div w:id="297106594">
      <w:bodyDiv w:val="1"/>
      <w:marLeft w:val="0"/>
      <w:marRight w:val="0"/>
      <w:marTop w:val="0"/>
      <w:marBottom w:val="0"/>
      <w:divBdr>
        <w:top w:val="none" w:sz="0" w:space="0" w:color="auto"/>
        <w:left w:val="none" w:sz="0" w:space="0" w:color="auto"/>
        <w:bottom w:val="none" w:sz="0" w:space="0" w:color="auto"/>
        <w:right w:val="none" w:sz="0" w:space="0" w:color="auto"/>
      </w:divBdr>
    </w:div>
    <w:div w:id="468671949">
      <w:bodyDiv w:val="1"/>
      <w:marLeft w:val="0"/>
      <w:marRight w:val="0"/>
      <w:marTop w:val="0"/>
      <w:marBottom w:val="0"/>
      <w:divBdr>
        <w:top w:val="none" w:sz="0" w:space="0" w:color="auto"/>
        <w:left w:val="none" w:sz="0" w:space="0" w:color="auto"/>
        <w:bottom w:val="none" w:sz="0" w:space="0" w:color="auto"/>
        <w:right w:val="none" w:sz="0" w:space="0" w:color="auto"/>
      </w:divBdr>
    </w:div>
    <w:div w:id="700284774">
      <w:marLeft w:val="0"/>
      <w:marRight w:val="0"/>
      <w:marTop w:val="0"/>
      <w:marBottom w:val="0"/>
      <w:divBdr>
        <w:top w:val="none" w:sz="0" w:space="0" w:color="auto"/>
        <w:left w:val="none" w:sz="0" w:space="0" w:color="auto"/>
        <w:bottom w:val="none" w:sz="0" w:space="0" w:color="auto"/>
        <w:right w:val="none" w:sz="0" w:space="0" w:color="auto"/>
      </w:divBdr>
      <w:divsChild>
        <w:div w:id="700284829">
          <w:marLeft w:val="0"/>
          <w:marRight w:val="0"/>
          <w:marTop w:val="0"/>
          <w:marBottom w:val="0"/>
          <w:divBdr>
            <w:top w:val="none" w:sz="0" w:space="0" w:color="auto"/>
            <w:left w:val="none" w:sz="0" w:space="0" w:color="auto"/>
            <w:bottom w:val="none" w:sz="0" w:space="0" w:color="auto"/>
            <w:right w:val="none" w:sz="0" w:space="0" w:color="auto"/>
          </w:divBdr>
        </w:div>
      </w:divsChild>
    </w:div>
    <w:div w:id="700284776">
      <w:marLeft w:val="0"/>
      <w:marRight w:val="0"/>
      <w:marTop w:val="0"/>
      <w:marBottom w:val="0"/>
      <w:divBdr>
        <w:top w:val="none" w:sz="0" w:space="0" w:color="auto"/>
        <w:left w:val="none" w:sz="0" w:space="0" w:color="auto"/>
        <w:bottom w:val="none" w:sz="0" w:space="0" w:color="auto"/>
        <w:right w:val="none" w:sz="0" w:space="0" w:color="auto"/>
      </w:divBdr>
    </w:div>
    <w:div w:id="700284780">
      <w:marLeft w:val="0"/>
      <w:marRight w:val="0"/>
      <w:marTop w:val="0"/>
      <w:marBottom w:val="0"/>
      <w:divBdr>
        <w:top w:val="none" w:sz="0" w:space="0" w:color="auto"/>
        <w:left w:val="none" w:sz="0" w:space="0" w:color="auto"/>
        <w:bottom w:val="none" w:sz="0" w:space="0" w:color="auto"/>
        <w:right w:val="none" w:sz="0" w:space="0" w:color="auto"/>
      </w:divBdr>
    </w:div>
    <w:div w:id="700284784">
      <w:marLeft w:val="0"/>
      <w:marRight w:val="0"/>
      <w:marTop w:val="0"/>
      <w:marBottom w:val="0"/>
      <w:divBdr>
        <w:top w:val="none" w:sz="0" w:space="0" w:color="auto"/>
        <w:left w:val="none" w:sz="0" w:space="0" w:color="auto"/>
        <w:bottom w:val="none" w:sz="0" w:space="0" w:color="auto"/>
        <w:right w:val="none" w:sz="0" w:space="0" w:color="auto"/>
      </w:divBdr>
    </w:div>
    <w:div w:id="700284793">
      <w:marLeft w:val="0"/>
      <w:marRight w:val="0"/>
      <w:marTop w:val="0"/>
      <w:marBottom w:val="0"/>
      <w:divBdr>
        <w:top w:val="none" w:sz="0" w:space="0" w:color="auto"/>
        <w:left w:val="none" w:sz="0" w:space="0" w:color="auto"/>
        <w:bottom w:val="none" w:sz="0" w:space="0" w:color="auto"/>
        <w:right w:val="none" w:sz="0" w:space="0" w:color="auto"/>
      </w:divBdr>
    </w:div>
    <w:div w:id="700284798">
      <w:marLeft w:val="0"/>
      <w:marRight w:val="0"/>
      <w:marTop w:val="0"/>
      <w:marBottom w:val="0"/>
      <w:divBdr>
        <w:top w:val="none" w:sz="0" w:space="0" w:color="auto"/>
        <w:left w:val="none" w:sz="0" w:space="0" w:color="auto"/>
        <w:bottom w:val="none" w:sz="0" w:space="0" w:color="auto"/>
        <w:right w:val="none" w:sz="0" w:space="0" w:color="auto"/>
      </w:divBdr>
    </w:div>
    <w:div w:id="700284803">
      <w:marLeft w:val="0"/>
      <w:marRight w:val="0"/>
      <w:marTop w:val="0"/>
      <w:marBottom w:val="0"/>
      <w:divBdr>
        <w:top w:val="none" w:sz="0" w:space="0" w:color="auto"/>
        <w:left w:val="none" w:sz="0" w:space="0" w:color="auto"/>
        <w:bottom w:val="none" w:sz="0" w:space="0" w:color="auto"/>
        <w:right w:val="none" w:sz="0" w:space="0" w:color="auto"/>
      </w:divBdr>
    </w:div>
    <w:div w:id="700284810">
      <w:marLeft w:val="0"/>
      <w:marRight w:val="0"/>
      <w:marTop w:val="0"/>
      <w:marBottom w:val="0"/>
      <w:divBdr>
        <w:top w:val="none" w:sz="0" w:space="0" w:color="auto"/>
        <w:left w:val="none" w:sz="0" w:space="0" w:color="auto"/>
        <w:bottom w:val="none" w:sz="0" w:space="0" w:color="auto"/>
        <w:right w:val="none" w:sz="0" w:space="0" w:color="auto"/>
      </w:divBdr>
    </w:div>
    <w:div w:id="700284817">
      <w:marLeft w:val="0"/>
      <w:marRight w:val="0"/>
      <w:marTop w:val="0"/>
      <w:marBottom w:val="0"/>
      <w:divBdr>
        <w:top w:val="none" w:sz="0" w:space="0" w:color="auto"/>
        <w:left w:val="none" w:sz="0" w:space="0" w:color="auto"/>
        <w:bottom w:val="none" w:sz="0" w:space="0" w:color="auto"/>
        <w:right w:val="none" w:sz="0" w:space="0" w:color="auto"/>
      </w:divBdr>
      <w:divsChild>
        <w:div w:id="700284794">
          <w:marLeft w:val="0"/>
          <w:marRight w:val="0"/>
          <w:marTop w:val="0"/>
          <w:marBottom w:val="0"/>
          <w:divBdr>
            <w:top w:val="none" w:sz="0" w:space="0" w:color="auto"/>
            <w:left w:val="none" w:sz="0" w:space="0" w:color="auto"/>
            <w:bottom w:val="none" w:sz="0" w:space="0" w:color="auto"/>
            <w:right w:val="none" w:sz="0" w:space="0" w:color="auto"/>
          </w:divBdr>
        </w:div>
      </w:divsChild>
    </w:div>
    <w:div w:id="700284819">
      <w:marLeft w:val="0"/>
      <w:marRight w:val="0"/>
      <w:marTop w:val="0"/>
      <w:marBottom w:val="0"/>
      <w:divBdr>
        <w:top w:val="none" w:sz="0" w:space="0" w:color="auto"/>
        <w:left w:val="none" w:sz="0" w:space="0" w:color="auto"/>
        <w:bottom w:val="none" w:sz="0" w:space="0" w:color="auto"/>
        <w:right w:val="none" w:sz="0" w:space="0" w:color="auto"/>
      </w:divBdr>
      <w:divsChild>
        <w:div w:id="700284796">
          <w:marLeft w:val="0"/>
          <w:marRight w:val="0"/>
          <w:marTop w:val="0"/>
          <w:marBottom w:val="0"/>
          <w:divBdr>
            <w:top w:val="none" w:sz="0" w:space="0" w:color="auto"/>
            <w:left w:val="none" w:sz="0" w:space="0" w:color="auto"/>
            <w:bottom w:val="none" w:sz="0" w:space="0" w:color="auto"/>
            <w:right w:val="none" w:sz="0" w:space="0" w:color="auto"/>
          </w:divBdr>
          <w:divsChild>
            <w:div w:id="700284772">
              <w:marLeft w:val="0"/>
              <w:marRight w:val="0"/>
              <w:marTop w:val="0"/>
              <w:marBottom w:val="0"/>
              <w:divBdr>
                <w:top w:val="none" w:sz="0" w:space="0" w:color="auto"/>
                <w:left w:val="none" w:sz="0" w:space="0" w:color="auto"/>
                <w:bottom w:val="none" w:sz="0" w:space="0" w:color="auto"/>
                <w:right w:val="none" w:sz="0" w:space="0" w:color="auto"/>
              </w:divBdr>
              <w:divsChild>
                <w:div w:id="700284830">
                  <w:marLeft w:val="0"/>
                  <w:marRight w:val="0"/>
                  <w:marTop w:val="0"/>
                  <w:marBottom w:val="0"/>
                  <w:divBdr>
                    <w:top w:val="none" w:sz="0" w:space="0" w:color="auto"/>
                    <w:left w:val="none" w:sz="0" w:space="0" w:color="auto"/>
                    <w:bottom w:val="none" w:sz="0" w:space="0" w:color="auto"/>
                    <w:right w:val="none" w:sz="0" w:space="0" w:color="auto"/>
                  </w:divBdr>
                  <w:divsChild>
                    <w:div w:id="700284806">
                      <w:marLeft w:val="0"/>
                      <w:marRight w:val="0"/>
                      <w:marTop w:val="0"/>
                      <w:marBottom w:val="0"/>
                      <w:divBdr>
                        <w:top w:val="none" w:sz="0" w:space="0" w:color="auto"/>
                        <w:left w:val="none" w:sz="0" w:space="0" w:color="auto"/>
                        <w:bottom w:val="none" w:sz="0" w:space="0" w:color="auto"/>
                        <w:right w:val="none" w:sz="0" w:space="0" w:color="auto"/>
                      </w:divBdr>
                      <w:divsChild>
                        <w:div w:id="700284831">
                          <w:marLeft w:val="0"/>
                          <w:marRight w:val="0"/>
                          <w:marTop w:val="0"/>
                          <w:marBottom w:val="0"/>
                          <w:divBdr>
                            <w:top w:val="none" w:sz="0" w:space="0" w:color="auto"/>
                            <w:left w:val="none" w:sz="0" w:space="0" w:color="auto"/>
                            <w:bottom w:val="none" w:sz="0" w:space="0" w:color="auto"/>
                            <w:right w:val="none" w:sz="0" w:space="0" w:color="auto"/>
                          </w:divBdr>
                          <w:divsChild>
                            <w:div w:id="700284868">
                              <w:marLeft w:val="0"/>
                              <w:marRight w:val="0"/>
                              <w:marTop w:val="0"/>
                              <w:marBottom w:val="0"/>
                              <w:divBdr>
                                <w:top w:val="none" w:sz="0" w:space="0" w:color="auto"/>
                                <w:left w:val="none" w:sz="0" w:space="0" w:color="auto"/>
                                <w:bottom w:val="none" w:sz="0" w:space="0" w:color="auto"/>
                                <w:right w:val="none" w:sz="0" w:space="0" w:color="auto"/>
                              </w:divBdr>
                              <w:divsChild>
                                <w:div w:id="700284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43">
                          <w:marLeft w:val="0"/>
                          <w:marRight w:val="0"/>
                          <w:marTop w:val="0"/>
                          <w:marBottom w:val="0"/>
                          <w:divBdr>
                            <w:top w:val="none" w:sz="0" w:space="0" w:color="auto"/>
                            <w:left w:val="none" w:sz="0" w:space="0" w:color="auto"/>
                            <w:bottom w:val="none" w:sz="0" w:space="0" w:color="auto"/>
                            <w:right w:val="none" w:sz="0" w:space="0" w:color="auto"/>
                          </w:divBdr>
                          <w:divsChild>
                            <w:div w:id="700284875">
                              <w:marLeft w:val="0"/>
                              <w:marRight w:val="0"/>
                              <w:marTop w:val="0"/>
                              <w:marBottom w:val="0"/>
                              <w:divBdr>
                                <w:top w:val="none" w:sz="0" w:space="0" w:color="auto"/>
                                <w:left w:val="none" w:sz="0" w:space="0" w:color="auto"/>
                                <w:bottom w:val="none" w:sz="0" w:space="0" w:color="auto"/>
                                <w:right w:val="none" w:sz="0" w:space="0" w:color="auto"/>
                              </w:divBdr>
                              <w:divsChild>
                                <w:div w:id="700284855">
                                  <w:marLeft w:val="0"/>
                                  <w:marRight w:val="0"/>
                                  <w:marTop w:val="0"/>
                                  <w:marBottom w:val="0"/>
                                  <w:divBdr>
                                    <w:top w:val="none" w:sz="0" w:space="0" w:color="auto"/>
                                    <w:left w:val="none" w:sz="0" w:space="0" w:color="auto"/>
                                    <w:bottom w:val="none" w:sz="0" w:space="0" w:color="auto"/>
                                    <w:right w:val="none" w:sz="0" w:space="0" w:color="auto"/>
                                  </w:divBdr>
                                </w:div>
                                <w:div w:id="700284860">
                                  <w:marLeft w:val="0"/>
                                  <w:marRight w:val="0"/>
                                  <w:marTop w:val="0"/>
                                  <w:marBottom w:val="0"/>
                                  <w:divBdr>
                                    <w:top w:val="none" w:sz="0" w:space="0" w:color="auto"/>
                                    <w:left w:val="none" w:sz="0" w:space="0" w:color="auto"/>
                                    <w:bottom w:val="none" w:sz="0" w:space="0" w:color="auto"/>
                                    <w:right w:val="none" w:sz="0" w:space="0" w:color="auto"/>
                                  </w:divBdr>
                                  <w:divsChild>
                                    <w:div w:id="700284864">
                                      <w:marLeft w:val="0"/>
                                      <w:marRight w:val="0"/>
                                      <w:marTop w:val="0"/>
                                      <w:marBottom w:val="0"/>
                                      <w:divBdr>
                                        <w:top w:val="none" w:sz="0" w:space="0" w:color="auto"/>
                                        <w:left w:val="none" w:sz="0" w:space="0" w:color="auto"/>
                                        <w:bottom w:val="none" w:sz="0" w:space="0" w:color="auto"/>
                                        <w:right w:val="none" w:sz="0" w:space="0" w:color="auto"/>
                                      </w:divBdr>
                                      <w:divsChild>
                                        <w:div w:id="700284809">
                                          <w:marLeft w:val="0"/>
                                          <w:marRight w:val="0"/>
                                          <w:marTop w:val="0"/>
                                          <w:marBottom w:val="0"/>
                                          <w:divBdr>
                                            <w:top w:val="none" w:sz="0" w:space="0" w:color="auto"/>
                                            <w:left w:val="none" w:sz="0" w:space="0" w:color="auto"/>
                                            <w:bottom w:val="none" w:sz="0" w:space="0" w:color="auto"/>
                                            <w:right w:val="none" w:sz="0" w:space="0" w:color="auto"/>
                                          </w:divBdr>
                                          <w:divsChild>
                                            <w:div w:id="700284862">
                                              <w:marLeft w:val="0"/>
                                              <w:marRight w:val="0"/>
                                              <w:marTop w:val="0"/>
                                              <w:marBottom w:val="0"/>
                                              <w:divBdr>
                                                <w:top w:val="none" w:sz="0" w:space="0" w:color="auto"/>
                                                <w:left w:val="none" w:sz="0" w:space="0" w:color="auto"/>
                                                <w:bottom w:val="none" w:sz="0" w:space="0" w:color="auto"/>
                                                <w:right w:val="none" w:sz="0" w:space="0" w:color="auto"/>
                                              </w:divBdr>
                                            </w:div>
                                          </w:divsChild>
                                        </w:div>
                                        <w:div w:id="700284852">
                                          <w:marLeft w:val="0"/>
                                          <w:marRight w:val="0"/>
                                          <w:marTop w:val="0"/>
                                          <w:marBottom w:val="0"/>
                                          <w:divBdr>
                                            <w:top w:val="none" w:sz="0" w:space="0" w:color="auto"/>
                                            <w:left w:val="none" w:sz="0" w:space="0" w:color="auto"/>
                                            <w:bottom w:val="none" w:sz="0" w:space="0" w:color="auto"/>
                                            <w:right w:val="none" w:sz="0" w:space="0" w:color="auto"/>
                                          </w:divBdr>
                                          <w:divsChild>
                                            <w:div w:id="70028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0284874">
                          <w:marLeft w:val="0"/>
                          <w:marRight w:val="0"/>
                          <w:marTop w:val="0"/>
                          <w:marBottom w:val="0"/>
                          <w:divBdr>
                            <w:top w:val="none" w:sz="0" w:space="0" w:color="auto"/>
                            <w:left w:val="none" w:sz="0" w:space="0" w:color="auto"/>
                            <w:bottom w:val="none" w:sz="0" w:space="0" w:color="auto"/>
                            <w:right w:val="none" w:sz="0" w:space="0" w:color="auto"/>
                          </w:divBdr>
                          <w:divsChild>
                            <w:div w:id="700284805">
                              <w:marLeft w:val="0"/>
                              <w:marRight w:val="0"/>
                              <w:marTop w:val="0"/>
                              <w:marBottom w:val="0"/>
                              <w:divBdr>
                                <w:top w:val="none" w:sz="0" w:space="0" w:color="auto"/>
                                <w:left w:val="none" w:sz="0" w:space="0" w:color="auto"/>
                                <w:bottom w:val="none" w:sz="0" w:space="0" w:color="auto"/>
                                <w:right w:val="none" w:sz="0" w:space="0" w:color="auto"/>
                              </w:divBdr>
                              <w:divsChild>
                                <w:div w:id="700284816">
                                  <w:marLeft w:val="0"/>
                                  <w:marRight w:val="0"/>
                                  <w:marTop w:val="0"/>
                                  <w:marBottom w:val="0"/>
                                  <w:divBdr>
                                    <w:top w:val="none" w:sz="0" w:space="0" w:color="auto"/>
                                    <w:left w:val="none" w:sz="0" w:space="0" w:color="auto"/>
                                    <w:bottom w:val="none" w:sz="0" w:space="0" w:color="auto"/>
                                    <w:right w:val="none" w:sz="0" w:space="0" w:color="auto"/>
                                  </w:divBdr>
                                  <w:divsChild>
                                    <w:div w:id="700284792">
                                      <w:marLeft w:val="0"/>
                                      <w:marRight w:val="0"/>
                                      <w:marTop w:val="0"/>
                                      <w:marBottom w:val="0"/>
                                      <w:divBdr>
                                        <w:top w:val="none" w:sz="0" w:space="0" w:color="auto"/>
                                        <w:left w:val="none" w:sz="0" w:space="0" w:color="auto"/>
                                        <w:bottom w:val="none" w:sz="0" w:space="0" w:color="auto"/>
                                        <w:right w:val="none" w:sz="0" w:space="0" w:color="auto"/>
                                      </w:divBdr>
                                    </w:div>
                                  </w:divsChild>
                                </w:div>
                                <w:div w:id="70028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4872">
                      <w:marLeft w:val="0"/>
                      <w:marRight w:val="0"/>
                      <w:marTop w:val="0"/>
                      <w:marBottom w:val="0"/>
                      <w:divBdr>
                        <w:top w:val="none" w:sz="0" w:space="0" w:color="auto"/>
                        <w:left w:val="none" w:sz="0" w:space="0" w:color="auto"/>
                        <w:bottom w:val="none" w:sz="0" w:space="0" w:color="auto"/>
                        <w:right w:val="none" w:sz="0" w:space="0" w:color="auto"/>
                      </w:divBdr>
                      <w:divsChild>
                        <w:div w:id="700284778">
                          <w:marLeft w:val="0"/>
                          <w:marRight w:val="0"/>
                          <w:marTop w:val="0"/>
                          <w:marBottom w:val="0"/>
                          <w:divBdr>
                            <w:top w:val="none" w:sz="0" w:space="0" w:color="auto"/>
                            <w:left w:val="none" w:sz="0" w:space="0" w:color="auto"/>
                            <w:bottom w:val="none" w:sz="0" w:space="0" w:color="auto"/>
                            <w:right w:val="none" w:sz="0" w:space="0" w:color="auto"/>
                          </w:divBdr>
                          <w:divsChild>
                            <w:div w:id="700284773">
                              <w:marLeft w:val="0"/>
                              <w:marRight w:val="0"/>
                              <w:marTop w:val="0"/>
                              <w:marBottom w:val="0"/>
                              <w:divBdr>
                                <w:top w:val="none" w:sz="0" w:space="0" w:color="auto"/>
                                <w:left w:val="none" w:sz="0" w:space="0" w:color="auto"/>
                                <w:bottom w:val="none" w:sz="0" w:space="0" w:color="auto"/>
                                <w:right w:val="none" w:sz="0" w:space="0" w:color="auto"/>
                              </w:divBdr>
                              <w:divsChild>
                                <w:div w:id="700284781">
                                  <w:marLeft w:val="0"/>
                                  <w:marRight w:val="0"/>
                                  <w:marTop w:val="0"/>
                                  <w:marBottom w:val="0"/>
                                  <w:divBdr>
                                    <w:top w:val="none" w:sz="0" w:space="0" w:color="auto"/>
                                    <w:left w:val="none" w:sz="0" w:space="0" w:color="auto"/>
                                    <w:bottom w:val="none" w:sz="0" w:space="0" w:color="auto"/>
                                    <w:right w:val="none" w:sz="0" w:space="0" w:color="auto"/>
                                  </w:divBdr>
                                  <w:divsChild>
                                    <w:div w:id="700284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4790">
                          <w:marLeft w:val="0"/>
                          <w:marRight w:val="0"/>
                          <w:marTop w:val="0"/>
                          <w:marBottom w:val="0"/>
                          <w:divBdr>
                            <w:top w:val="none" w:sz="0" w:space="0" w:color="auto"/>
                            <w:left w:val="none" w:sz="0" w:space="0" w:color="auto"/>
                            <w:bottom w:val="none" w:sz="0" w:space="0" w:color="auto"/>
                            <w:right w:val="none" w:sz="0" w:space="0" w:color="auto"/>
                          </w:divBdr>
                          <w:divsChild>
                            <w:div w:id="700284832">
                              <w:marLeft w:val="0"/>
                              <w:marRight w:val="0"/>
                              <w:marTop w:val="0"/>
                              <w:marBottom w:val="0"/>
                              <w:divBdr>
                                <w:top w:val="none" w:sz="0" w:space="0" w:color="auto"/>
                                <w:left w:val="none" w:sz="0" w:space="0" w:color="auto"/>
                                <w:bottom w:val="none" w:sz="0" w:space="0" w:color="auto"/>
                                <w:right w:val="none" w:sz="0" w:space="0" w:color="auto"/>
                              </w:divBdr>
                              <w:divsChild>
                                <w:div w:id="700284877">
                                  <w:marLeft w:val="0"/>
                                  <w:marRight w:val="0"/>
                                  <w:marTop w:val="0"/>
                                  <w:marBottom w:val="0"/>
                                  <w:divBdr>
                                    <w:top w:val="none" w:sz="0" w:space="0" w:color="auto"/>
                                    <w:left w:val="none" w:sz="0" w:space="0" w:color="auto"/>
                                    <w:bottom w:val="none" w:sz="0" w:space="0" w:color="auto"/>
                                    <w:right w:val="none" w:sz="0" w:space="0" w:color="auto"/>
                                  </w:divBdr>
                                  <w:divsChild>
                                    <w:div w:id="700284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4804">
                          <w:marLeft w:val="0"/>
                          <w:marRight w:val="0"/>
                          <w:marTop w:val="0"/>
                          <w:marBottom w:val="0"/>
                          <w:divBdr>
                            <w:top w:val="none" w:sz="0" w:space="0" w:color="auto"/>
                            <w:left w:val="none" w:sz="0" w:space="0" w:color="auto"/>
                            <w:bottom w:val="none" w:sz="0" w:space="0" w:color="auto"/>
                            <w:right w:val="none" w:sz="0" w:space="0" w:color="auto"/>
                          </w:divBdr>
                          <w:divsChild>
                            <w:div w:id="700284789">
                              <w:marLeft w:val="0"/>
                              <w:marRight w:val="0"/>
                              <w:marTop w:val="0"/>
                              <w:marBottom w:val="0"/>
                              <w:divBdr>
                                <w:top w:val="none" w:sz="0" w:space="0" w:color="auto"/>
                                <w:left w:val="none" w:sz="0" w:space="0" w:color="auto"/>
                                <w:bottom w:val="none" w:sz="0" w:space="0" w:color="auto"/>
                                <w:right w:val="none" w:sz="0" w:space="0" w:color="auto"/>
                              </w:divBdr>
                              <w:divsChild>
                                <w:div w:id="700284823">
                                  <w:marLeft w:val="0"/>
                                  <w:marRight w:val="0"/>
                                  <w:marTop w:val="0"/>
                                  <w:marBottom w:val="0"/>
                                  <w:divBdr>
                                    <w:top w:val="none" w:sz="0" w:space="0" w:color="auto"/>
                                    <w:left w:val="none" w:sz="0" w:space="0" w:color="auto"/>
                                    <w:bottom w:val="none" w:sz="0" w:space="0" w:color="auto"/>
                                    <w:right w:val="none" w:sz="0" w:space="0" w:color="auto"/>
                                  </w:divBdr>
                                  <w:divsChild>
                                    <w:div w:id="70028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795">
                              <w:marLeft w:val="0"/>
                              <w:marRight w:val="0"/>
                              <w:marTop w:val="0"/>
                              <w:marBottom w:val="0"/>
                              <w:divBdr>
                                <w:top w:val="none" w:sz="0" w:space="0" w:color="auto"/>
                                <w:left w:val="none" w:sz="0" w:space="0" w:color="auto"/>
                                <w:bottom w:val="none" w:sz="0" w:space="0" w:color="auto"/>
                                <w:right w:val="none" w:sz="0" w:space="0" w:color="auto"/>
                              </w:divBdr>
                              <w:divsChild>
                                <w:div w:id="700284786">
                                  <w:marLeft w:val="0"/>
                                  <w:marRight w:val="0"/>
                                  <w:marTop w:val="0"/>
                                  <w:marBottom w:val="0"/>
                                  <w:divBdr>
                                    <w:top w:val="none" w:sz="0" w:space="0" w:color="auto"/>
                                    <w:left w:val="none" w:sz="0" w:space="0" w:color="auto"/>
                                    <w:bottom w:val="none" w:sz="0" w:space="0" w:color="auto"/>
                                    <w:right w:val="none" w:sz="0" w:space="0" w:color="auto"/>
                                  </w:divBdr>
                                  <w:divsChild>
                                    <w:div w:id="700284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14">
                              <w:marLeft w:val="0"/>
                              <w:marRight w:val="0"/>
                              <w:marTop w:val="0"/>
                              <w:marBottom w:val="0"/>
                              <w:divBdr>
                                <w:top w:val="none" w:sz="0" w:space="0" w:color="auto"/>
                                <w:left w:val="none" w:sz="0" w:space="0" w:color="auto"/>
                                <w:bottom w:val="none" w:sz="0" w:space="0" w:color="auto"/>
                                <w:right w:val="none" w:sz="0" w:space="0" w:color="auto"/>
                              </w:divBdr>
                              <w:divsChild>
                                <w:div w:id="700284820">
                                  <w:marLeft w:val="0"/>
                                  <w:marRight w:val="0"/>
                                  <w:marTop w:val="0"/>
                                  <w:marBottom w:val="0"/>
                                  <w:divBdr>
                                    <w:top w:val="none" w:sz="0" w:space="0" w:color="auto"/>
                                    <w:left w:val="none" w:sz="0" w:space="0" w:color="auto"/>
                                    <w:bottom w:val="none" w:sz="0" w:space="0" w:color="auto"/>
                                    <w:right w:val="none" w:sz="0" w:space="0" w:color="auto"/>
                                  </w:divBdr>
                                  <w:divsChild>
                                    <w:div w:id="700284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37">
                              <w:marLeft w:val="0"/>
                              <w:marRight w:val="0"/>
                              <w:marTop w:val="0"/>
                              <w:marBottom w:val="0"/>
                              <w:divBdr>
                                <w:top w:val="none" w:sz="0" w:space="0" w:color="auto"/>
                                <w:left w:val="none" w:sz="0" w:space="0" w:color="auto"/>
                                <w:bottom w:val="none" w:sz="0" w:space="0" w:color="auto"/>
                                <w:right w:val="none" w:sz="0" w:space="0" w:color="auto"/>
                              </w:divBdr>
                              <w:divsChild>
                                <w:div w:id="700284826">
                                  <w:marLeft w:val="0"/>
                                  <w:marRight w:val="0"/>
                                  <w:marTop w:val="0"/>
                                  <w:marBottom w:val="0"/>
                                  <w:divBdr>
                                    <w:top w:val="none" w:sz="0" w:space="0" w:color="auto"/>
                                    <w:left w:val="none" w:sz="0" w:space="0" w:color="auto"/>
                                    <w:bottom w:val="none" w:sz="0" w:space="0" w:color="auto"/>
                                    <w:right w:val="none" w:sz="0" w:space="0" w:color="auto"/>
                                  </w:divBdr>
                                  <w:divsChild>
                                    <w:div w:id="700284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49">
                              <w:marLeft w:val="0"/>
                              <w:marRight w:val="0"/>
                              <w:marTop w:val="0"/>
                              <w:marBottom w:val="0"/>
                              <w:divBdr>
                                <w:top w:val="none" w:sz="0" w:space="0" w:color="auto"/>
                                <w:left w:val="none" w:sz="0" w:space="0" w:color="auto"/>
                                <w:bottom w:val="none" w:sz="0" w:space="0" w:color="auto"/>
                                <w:right w:val="none" w:sz="0" w:space="0" w:color="auto"/>
                              </w:divBdr>
                              <w:divsChild>
                                <w:div w:id="700284791">
                                  <w:marLeft w:val="0"/>
                                  <w:marRight w:val="0"/>
                                  <w:marTop w:val="0"/>
                                  <w:marBottom w:val="0"/>
                                  <w:divBdr>
                                    <w:top w:val="none" w:sz="0" w:space="0" w:color="auto"/>
                                    <w:left w:val="none" w:sz="0" w:space="0" w:color="auto"/>
                                    <w:bottom w:val="none" w:sz="0" w:space="0" w:color="auto"/>
                                    <w:right w:val="none" w:sz="0" w:space="0" w:color="auto"/>
                                  </w:divBdr>
                                  <w:divsChild>
                                    <w:div w:id="700284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51">
                              <w:marLeft w:val="0"/>
                              <w:marRight w:val="0"/>
                              <w:marTop w:val="0"/>
                              <w:marBottom w:val="0"/>
                              <w:divBdr>
                                <w:top w:val="none" w:sz="0" w:space="0" w:color="auto"/>
                                <w:left w:val="none" w:sz="0" w:space="0" w:color="auto"/>
                                <w:bottom w:val="none" w:sz="0" w:space="0" w:color="auto"/>
                                <w:right w:val="none" w:sz="0" w:space="0" w:color="auto"/>
                              </w:divBdr>
                              <w:divsChild>
                                <w:div w:id="700284854">
                                  <w:marLeft w:val="0"/>
                                  <w:marRight w:val="0"/>
                                  <w:marTop w:val="0"/>
                                  <w:marBottom w:val="0"/>
                                  <w:divBdr>
                                    <w:top w:val="none" w:sz="0" w:space="0" w:color="auto"/>
                                    <w:left w:val="none" w:sz="0" w:space="0" w:color="auto"/>
                                    <w:bottom w:val="none" w:sz="0" w:space="0" w:color="auto"/>
                                    <w:right w:val="none" w:sz="0" w:space="0" w:color="auto"/>
                                  </w:divBdr>
                                  <w:divsChild>
                                    <w:div w:id="70028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79">
                              <w:marLeft w:val="0"/>
                              <w:marRight w:val="0"/>
                              <w:marTop w:val="0"/>
                              <w:marBottom w:val="0"/>
                              <w:divBdr>
                                <w:top w:val="none" w:sz="0" w:space="0" w:color="auto"/>
                                <w:left w:val="none" w:sz="0" w:space="0" w:color="auto"/>
                                <w:bottom w:val="none" w:sz="0" w:space="0" w:color="auto"/>
                                <w:right w:val="none" w:sz="0" w:space="0" w:color="auto"/>
                              </w:divBdr>
                              <w:divsChild>
                                <w:div w:id="700284838">
                                  <w:marLeft w:val="0"/>
                                  <w:marRight w:val="0"/>
                                  <w:marTop w:val="0"/>
                                  <w:marBottom w:val="0"/>
                                  <w:divBdr>
                                    <w:top w:val="none" w:sz="0" w:space="0" w:color="auto"/>
                                    <w:left w:val="none" w:sz="0" w:space="0" w:color="auto"/>
                                    <w:bottom w:val="none" w:sz="0" w:space="0" w:color="auto"/>
                                    <w:right w:val="none" w:sz="0" w:space="0" w:color="auto"/>
                                  </w:divBdr>
                                  <w:divsChild>
                                    <w:div w:id="700284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4808">
                          <w:marLeft w:val="0"/>
                          <w:marRight w:val="0"/>
                          <w:marTop w:val="0"/>
                          <w:marBottom w:val="0"/>
                          <w:divBdr>
                            <w:top w:val="none" w:sz="0" w:space="0" w:color="auto"/>
                            <w:left w:val="none" w:sz="0" w:space="0" w:color="auto"/>
                            <w:bottom w:val="none" w:sz="0" w:space="0" w:color="auto"/>
                            <w:right w:val="none" w:sz="0" w:space="0" w:color="auto"/>
                          </w:divBdr>
                          <w:divsChild>
                            <w:div w:id="700284775">
                              <w:marLeft w:val="0"/>
                              <w:marRight w:val="0"/>
                              <w:marTop w:val="0"/>
                              <w:marBottom w:val="0"/>
                              <w:divBdr>
                                <w:top w:val="none" w:sz="0" w:space="0" w:color="auto"/>
                                <w:left w:val="none" w:sz="0" w:space="0" w:color="auto"/>
                                <w:bottom w:val="none" w:sz="0" w:space="0" w:color="auto"/>
                                <w:right w:val="none" w:sz="0" w:space="0" w:color="auto"/>
                              </w:divBdr>
                              <w:divsChild>
                                <w:div w:id="700284770">
                                  <w:marLeft w:val="0"/>
                                  <w:marRight w:val="0"/>
                                  <w:marTop w:val="0"/>
                                  <w:marBottom w:val="0"/>
                                  <w:divBdr>
                                    <w:top w:val="none" w:sz="0" w:space="0" w:color="auto"/>
                                    <w:left w:val="none" w:sz="0" w:space="0" w:color="auto"/>
                                    <w:bottom w:val="none" w:sz="0" w:space="0" w:color="auto"/>
                                    <w:right w:val="none" w:sz="0" w:space="0" w:color="auto"/>
                                  </w:divBdr>
                                  <w:divsChild>
                                    <w:div w:id="700284771">
                                      <w:marLeft w:val="0"/>
                                      <w:marRight w:val="0"/>
                                      <w:marTop w:val="0"/>
                                      <w:marBottom w:val="0"/>
                                      <w:divBdr>
                                        <w:top w:val="none" w:sz="0" w:space="0" w:color="auto"/>
                                        <w:left w:val="none" w:sz="0" w:space="0" w:color="auto"/>
                                        <w:bottom w:val="none" w:sz="0" w:space="0" w:color="auto"/>
                                        <w:right w:val="none" w:sz="0" w:space="0" w:color="auto"/>
                                      </w:divBdr>
                                    </w:div>
                                    <w:div w:id="700284777">
                                      <w:marLeft w:val="0"/>
                                      <w:marRight w:val="0"/>
                                      <w:marTop w:val="0"/>
                                      <w:marBottom w:val="0"/>
                                      <w:divBdr>
                                        <w:top w:val="none" w:sz="0" w:space="0" w:color="auto"/>
                                        <w:left w:val="none" w:sz="0" w:space="0" w:color="auto"/>
                                        <w:bottom w:val="none" w:sz="0" w:space="0" w:color="auto"/>
                                        <w:right w:val="none" w:sz="0" w:space="0" w:color="auto"/>
                                      </w:divBdr>
                                    </w:div>
                                  </w:divsChild>
                                </w:div>
                                <w:div w:id="700284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11">
                          <w:marLeft w:val="0"/>
                          <w:marRight w:val="0"/>
                          <w:marTop w:val="0"/>
                          <w:marBottom w:val="0"/>
                          <w:divBdr>
                            <w:top w:val="none" w:sz="0" w:space="0" w:color="auto"/>
                            <w:left w:val="none" w:sz="0" w:space="0" w:color="auto"/>
                            <w:bottom w:val="none" w:sz="0" w:space="0" w:color="auto"/>
                            <w:right w:val="none" w:sz="0" w:space="0" w:color="auto"/>
                          </w:divBdr>
                          <w:divsChild>
                            <w:div w:id="700284869">
                              <w:marLeft w:val="0"/>
                              <w:marRight w:val="0"/>
                              <w:marTop w:val="0"/>
                              <w:marBottom w:val="0"/>
                              <w:divBdr>
                                <w:top w:val="none" w:sz="0" w:space="0" w:color="auto"/>
                                <w:left w:val="none" w:sz="0" w:space="0" w:color="auto"/>
                                <w:bottom w:val="none" w:sz="0" w:space="0" w:color="auto"/>
                                <w:right w:val="none" w:sz="0" w:space="0" w:color="auto"/>
                              </w:divBdr>
                              <w:divsChild>
                                <w:div w:id="700284782">
                                  <w:marLeft w:val="0"/>
                                  <w:marRight w:val="0"/>
                                  <w:marTop w:val="0"/>
                                  <w:marBottom w:val="0"/>
                                  <w:divBdr>
                                    <w:top w:val="none" w:sz="0" w:space="0" w:color="auto"/>
                                    <w:left w:val="none" w:sz="0" w:space="0" w:color="auto"/>
                                    <w:bottom w:val="none" w:sz="0" w:space="0" w:color="auto"/>
                                    <w:right w:val="none" w:sz="0" w:space="0" w:color="auto"/>
                                  </w:divBdr>
                                  <w:divsChild>
                                    <w:div w:id="700284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4815">
                          <w:marLeft w:val="0"/>
                          <w:marRight w:val="0"/>
                          <w:marTop w:val="0"/>
                          <w:marBottom w:val="0"/>
                          <w:divBdr>
                            <w:top w:val="none" w:sz="0" w:space="0" w:color="auto"/>
                            <w:left w:val="none" w:sz="0" w:space="0" w:color="auto"/>
                            <w:bottom w:val="none" w:sz="0" w:space="0" w:color="auto"/>
                            <w:right w:val="none" w:sz="0" w:space="0" w:color="auto"/>
                          </w:divBdr>
                          <w:divsChild>
                            <w:div w:id="700284870">
                              <w:marLeft w:val="0"/>
                              <w:marRight w:val="0"/>
                              <w:marTop w:val="0"/>
                              <w:marBottom w:val="0"/>
                              <w:divBdr>
                                <w:top w:val="none" w:sz="0" w:space="0" w:color="auto"/>
                                <w:left w:val="none" w:sz="0" w:space="0" w:color="auto"/>
                                <w:bottom w:val="none" w:sz="0" w:space="0" w:color="auto"/>
                                <w:right w:val="none" w:sz="0" w:space="0" w:color="auto"/>
                              </w:divBdr>
                              <w:divsChild>
                                <w:div w:id="7002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284840">
                          <w:marLeft w:val="0"/>
                          <w:marRight w:val="0"/>
                          <w:marTop w:val="0"/>
                          <w:marBottom w:val="0"/>
                          <w:divBdr>
                            <w:top w:val="none" w:sz="0" w:space="0" w:color="auto"/>
                            <w:left w:val="none" w:sz="0" w:space="0" w:color="auto"/>
                            <w:bottom w:val="none" w:sz="0" w:space="0" w:color="auto"/>
                            <w:right w:val="none" w:sz="0" w:space="0" w:color="auto"/>
                          </w:divBdr>
                          <w:divsChild>
                            <w:div w:id="700284876">
                              <w:marLeft w:val="0"/>
                              <w:marRight w:val="0"/>
                              <w:marTop w:val="0"/>
                              <w:marBottom w:val="0"/>
                              <w:divBdr>
                                <w:top w:val="none" w:sz="0" w:space="0" w:color="auto"/>
                                <w:left w:val="none" w:sz="0" w:space="0" w:color="auto"/>
                                <w:bottom w:val="none" w:sz="0" w:space="0" w:color="auto"/>
                                <w:right w:val="none" w:sz="0" w:space="0" w:color="auto"/>
                              </w:divBdr>
                              <w:divsChild>
                                <w:div w:id="700284802">
                                  <w:marLeft w:val="0"/>
                                  <w:marRight w:val="0"/>
                                  <w:marTop w:val="0"/>
                                  <w:marBottom w:val="0"/>
                                  <w:divBdr>
                                    <w:top w:val="none" w:sz="0" w:space="0" w:color="auto"/>
                                    <w:left w:val="none" w:sz="0" w:space="0" w:color="auto"/>
                                    <w:bottom w:val="none" w:sz="0" w:space="0" w:color="auto"/>
                                    <w:right w:val="none" w:sz="0" w:space="0" w:color="auto"/>
                                  </w:divBdr>
                                  <w:divsChild>
                                    <w:div w:id="70028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4856">
                          <w:marLeft w:val="0"/>
                          <w:marRight w:val="0"/>
                          <w:marTop w:val="0"/>
                          <w:marBottom w:val="0"/>
                          <w:divBdr>
                            <w:top w:val="none" w:sz="0" w:space="0" w:color="auto"/>
                            <w:left w:val="none" w:sz="0" w:space="0" w:color="auto"/>
                            <w:bottom w:val="none" w:sz="0" w:space="0" w:color="auto"/>
                            <w:right w:val="none" w:sz="0" w:space="0" w:color="auto"/>
                          </w:divBdr>
                          <w:divsChild>
                            <w:div w:id="700284847">
                              <w:marLeft w:val="0"/>
                              <w:marRight w:val="0"/>
                              <w:marTop w:val="0"/>
                              <w:marBottom w:val="0"/>
                              <w:divBdr>
                                <w:top w:val="none" w:sz="0" w:space="0" w:color="auto"/>
                                <w:left w:val="none" w:sz="0" w:space="0" w:color="auto"/>
                                <w:bottom w:val="none" w:sz="0" w:space="0" w:color="auto"/>
                                <w:right w:val="none" w:sz="0" w:space="0" w:color="auto"/>
                              </w:divBdr>
                              <w:divsChild>
                                <w:div w:id="700284779">
                                  <w:marLeft w:val="0"/>
                                  <w:marRight w:val="0"/>
                                  <w:marTop w:val="0"/>
                                  <w:marBottom w:val="0"/>
                                  <w:divBdr>
                                    <w:top w:val="none" w:sz="0" w:space="0" w:color="auto"/>
                                    <w:left w:val="none" w:sz="0" w:space="0" w:color="auto"/>
                                    <w:bottom w:val="none" w:sz="0" w:space="0" w:color="auto"/>
                                    <w:right w:val="none" w:sz="0" w:space="0" w:color="auto"/>
                                  </w:divBdr>
                                  <w:divsChild>
                                    <w:div w:id="70028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284859">
                          <w:marLeft w:val="0"/>
                          <w:marRight w:val="0"/>
                          <w:marTop w:val="0"/>
                          <w:marBottom w:val="0"/>
                          <w:divBdr>
                            <w:top w:val="none" w:sz="0" w:space="0" w:color="auto"/>
                            <w:left w:val="none" w:sz="0" w:space="0" w:color="auto"/>
                            <w:bottom w:val="none" w:sz="0" w:space="0" w:color="auto"/>
                            <w:right w:val="none" w:sz="0" w:space="0" w:color="auto"/>
                          </w:divBdr>
                          <w:divsChild>
                            <w:div w:id="700284812">
                              <w:marLeft w:val="0"/>
                              <w:marRight w:val="0"/>
                              <w:marTop w:val="0"/>
                              <w:marBottom w:val="0"/>
                              <w:divBdr>
                                <w:top w:val="none" w:sz="0" w:space="0" w:color="auto"/>
                                <w:left w:val="none" w:sz="0" w:space="0" w:color="auto"/>
                                <w:bottom w:val="none" w:sz="0" w:space="0" w:color="auto"/>
                                <w:right w:val="none" w:sz="0" w:space="0" w:color="auto"/>
                              </w:divBdr>
                              <w:divsChild>
                                <w:div w:id="700284858">
                                  <w:marLeft w:val="0"/>
                                  <w:marRight w:val="0"/>
                                  <w:marTop w:val="0"/>
                                  <w:marBottom w:val="0"/>
                                  <w:divBdr>
                                    <w:top w:val="none" w:sz="0" w:space="0" w:color="auto"/>
                                    <w:left w:val="none" w:sz="0" w:space="0" w:color="auto"/>
                                    <w:bottom w:val="none" w:sz="0" w:space="0" w:color="auto"/>
                                    <w:right w:val="none" w:sz="0" w:space="0" w:color="auto"/>
                                  </w:divBdr>
                                  <w:divsChild>
                                    <w:div w:id="700284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0284785">
              <w:marLeft w:val="0"/>
              <w:marRight w:val="0"/>
              <w:marTop w:val="0"/>
              <w:marBottom w:val="0"/>
              <w:divBdr>
                <w:top w:val="none" w:sz="0" w:space="0" w:color="auto"/>
                <w:left w:val="none" w:sz="0" w:space="0" w:color="auto"/>
                <w:bottom w:val="none" w:sz="0" w:space="0" w:color="auto"/>
                <w:right w:val="none" w:sz="0" w:space="0" w:color="auto"/>
              </w:divBdr>
              <w:divsChild>
                <w:div w:id="700284841">
                  <w:marLeft w:val="0"/>
                  <w:marRight w:val="0"/>
                  <w:marTop w:val="0"/>
                  <w:marBottom w:val="0"/>
                  <w:divBdr>
                    <w:top w:val="none" w:sz="0" w:space="0" w:color="auto"/>
                    <w:left w:val="none" w:sz="0" w:space="0" w:color="auto"/>
                    <w:bottom w:val="none" w:sz="0" w:space="0" w:color="auto"/>
                    <w:right w:val="none" w:sz="0" w:space="0" w:color="auto"/>
                  </w:divBdr>
                </w:div>
              </w:divsChild>
            </w:div>
            <w:div w:id="700284834">
              <w:marLeft w:val="0"/>
              <w:marRight w:val="0"/>
              <w:marTop w:val="0"/>
              <w:marBottom w:val="0"/>
              <w:divBdr>
                <w:top w:val="none" w:sz="0" w:space="0" w:color="auto"/>
                <w:left w:val="none" w:sz="0" w:space="0" w:color="auto"/>
                <w:bottom w:val="none" w:sz="0" w:space="0" w:color="auto"/>
                <w:right w:val="none" w:sz="0" w:space="0" w:color="auto"/>
              </w:divBdr>
            </w:div>
            <w:div w:id="700284850">
              <w:marLeft w:val="0"/>
              <w:marRight w:val="0"/>
              <w:marTop w:val="0"/>
              <w:marBottom w:val="0"/>
              <w:divBdr>
                <w:top w:val="none" w:sz="0" w:space="0" w:color="auto"/>
                <w:left w:val="none" w:sz="0" w:space="0" w:color="auto"/>
                <w:bottom w:val="none" w:sz="0" w:space="0" w:color="auto"/>
                <w:right w:val="none" w:sz="0" w:space="0" w:color="auto"/>
              </w:divBdr>
              <w:divsChild>
                <w:div w:id="700284842">
                  <w:marLeft w:val="0"/>
                  <w:marRight w:val="0"/>
                  <w:marTop w:val="0"/>
                  <w:marBottom w:val="0"/>
                  <w:divBdr>
                    <w:top w:val="none" w:sz="0" w:space="0" w:color="auto"/>
                    <w:left w:val="none" w:sz="0" w:space="0" w:color="auto"/>
                    <w:bottom w:val="none" w:sz="0" w:space="0" w:color="auto"/>
                    <w:right w:val="none" w:sz="0" w:space="0" w:color="auto"/>
                  </w:divBdr>
                </w:div>
                <w:div w:id="700284848">
                  <w:marLeft w:val="0"/>
                  <w:marRight w:val="0"/>
                  <w:marTop w:val="0"/>
                  <w:marBottom w:val="0"/>
                  <w:divBdr>
                    <w:top w:val="none" w:sz="0" w:space="0" w:color="auto"/>
                    <w:left w:val="none" w:sz="0" w:space="0" w:color="auto"/>
                    <w:bottom w:val="none" w:sz="0" w:space="0" w:color="auto"/>
                    <w:right w:val="none" w:sz="0" w:space="0" w:color="auto"/>
                  </w:divBdr>
                </w:div>
                <w:div w:id="700284878">
                  <w:marLeft w:val="0"/>
                  <w:marRight w:val="0"/>
                  <w:marTop w:val="0"/>
                  <w:marBottom w:val="0"/>
                  <w:divBdr>
                    <w:top w:val="none" w:sz="0" w:space="0" w:color="auto"/>
                    <w:left w:val="none" w:sz="0" w:space="0" w:color="auto"/>
                    <w:bottom w:val="none" w:sz="0" w:space="0" w:color="auto"/>
                    <w:right w:val="none" w:sz="0" w:space="0" w:color="auto"/>
                  </w:divBdr>
                </w:div>
              </w:divsChild>
            </w:div>
            <w:div w:id="700284853">
              <w:marLeft w:val="0"/>
              <w:marRight w:val="0"/>
              <w:marTop w:val="0"/>
              <w:marBottom w:val="0"/>
              <w:divBdr>
                <w:top w:val="none" w:sz="0" w:space="0" w:color="auto"/>
                <w:left w:val="none" w:sz="0" w:space="0" w:color="auto"/>
                <w:bottom w:val="none" w:sz="0" w:space="0" w:color="auto"/>
                <w:right w:val="none" w:sz="0" w:space="0" w:color="auto"/>
              </w:divBdr>
            </w:div>
            <w:div w:id="700284867">
              <w:marLeft w:val="0"/>
              <w:marRight w:val="0"/>
              <w:marTop w:val="0"/>
              <w:marBottom w:val="0"/>
              <w:divBdr>
                <w:top w:val="none" w:sz="0" w:space="0" w:color="auto"/>
                <w:left w:val="none" w:sz="0" w:space="0" w:color="auto"/>
                <w:bottom w:val="none" w:sz="0" w:space="0" w:color="auto"/>
                <w:right w:val="none" w:sz="0" w:space="0" w:color="auto"/>
              </w:divBdr>
              <w:divsChild>
                <w:div w:id="700284844">
                  <w:marLeft w:val="0"/>
                  <w:marRight w:val="0"/>
                  <w:marTop w:val="0"/>
                  <w:marBottom w:val="0"/>
                  <w:divBdr>
                    <w:top w:val="none" w:sz="0" w:space="0" w:color="auto"/>
                    <w:left w:val="none" w:sz="0" w:space="0" w:color="auto"/>
                    <w:bottom w:val="none" w:sz="0" w:space="0" w:color="auto"/>
                    <w:right w:val="none" w:sz="0" w:space="0" w:color="auto"/>
                  </w:divBdr>
                  <w:divsChild>
                    <w:div w:id="700284800">
                      <w:marLeft w:val="0"/>
                      <w:marRight w:val="0"/>
                      <w:marTop w:val="0"/>
                      <w:marBottom w:val="0"/>
                      <w:divBdr>
                        <w:top w:val="none" w:sz="0" w:space="0" w:color="auto"/>
                        <w:left w:val="none" w:sz="0" w:space="0" w:color="auto"/>
                        <w:bottom w:val="none" w:sz="0" w:space="0" w:color="auto"/>
                        <w:right w:val="none" w:sz="0" w:space="0" w:color="auto"/>
                      </w:divBdr>
                    </w:div>
                    <w:div w:id="700284836">
                      <w:marLeft w:val="0"/>
                      <w:marRight w:val="0"/>
                      <w:marTop w:val="0"/>
                      <w:marBottom w:val="0"/>
                      <w:divBdr>
                        <w:top w:val="none" w:sz="0" w:space="0" w:color="auto"/>
                        <w:left w:val="none" w:sz="0" w:space="0" w:color="auto"/>
                        <w:bottom w:val="none" w:sz="0" w:space="0" w:color="auto"/>
                        <w:right w:val="none" w:sz="0" w:space="0" w:color="auto"/>
                      </w:divBdr>
                    </w:div>
                    <w:div w:id="70028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0284824">
      <w:marLeft w:val="0"/>
      <w:marRight w:val="0"/>
      <w:marTop w:val="0"/>
      <w:marBottom w:val="0"/>
      <w:divBdr>
        <w:top w:val="none" w:sz="0" w:space="0" w:color="auto"/>
        <w:left w:val="none" w:sz="0" w:space="0" w:color="auto"/>
        <w:bottom w:val="none" w:sz="0" w:space="0" w:color="auto"/>
        <w:right w:val="none" w:sz="0" w:space="0" w:color="auto"/>
      </w:divBdr>
    </w:div>
    <w:div w:id="700284827">
      <w:marLeft w:val="0"/>
      <w:marRight w:val="0"/>
      <w:marTop w:val="0"/>
      <w:marBottom w:val="0"/>
      <w:divBdr>
        <w:top w:val="none" w:sz="0" w:space="0" w:color="auto"/>
        <w:left w:val="none" w:sz="0" w:space="0" w:color="auto"/>
        <w:bottom w:val="none" w:sz="0" w:space="0" w:color="auto"/>
        <w:right w:val="none" w:sz="0" w:space="0" w:color="auto"/>
      </w:divBdr>
    </w:div>
    <w:div w:id="700284839">
      <w:marLeft w:val="0"/>
      <w:marRight w:val="0"/>
      <w:marTop w:val="0"/>
      <w:marBottom w:val="0"/>
      <w:divBdr>
        <w:top w:val="none" w:sz="0" w:space="0" w:color="auto"/>
        <w:left w:val="none" w:sz="0" w:space="0" w:color="auto"/>
        <w:bottom w:val="none" w:sz="0" w:space="0" w:color="auto"/>
        <w:right w:val="none" w:sz="0" w:space="0" w:color="auto"/>
      </w:divBdr>
    </w:div>
    <w:div w:id="700284863">
      <w:marLeft w:val="0"/>
      <w:marRight w:val="0"/>
      <w:marTop w:val="0"/>
      <w:marBottom w:val="0"/>
      <w:divBdr>
        <w:top w:val="none" w:sz="0" w:space="0" w:color="auto"/>
        <w:left w:val="none" w:sz="0" w:space="0" w:color="auto"/>
        <w:bottom w:val="none" w:sz="0" w:space="0" w:color="auto"/>
        <w:right w:val="none" w:sz="0" w:space="0" w:color="auto"/>
      </w:divBdr>
    </w:div>
    <w:div w:id="700284866">
      <w:marLeft w:val="0"/>
      <w:marRight w:val="0"/>
      <w:marTop w:val="0"/>
      <w:marBottom w:val="0"/>
      <w:divBdr>
        <w:top w:val="none" w:sz="0" w:space="0" w:color="auto"/>
        <w:left w:val="none" w:sz="0" w:space="0" w:color="auto"/>
        <w:bottom w:val="none" w:sz="0" w:space="0" w:color="auto"/>
        <w:right w:val="none" w:sz="0" w:space="0" w:color="auto"/>
      </w:divBdr>
      <w:divsChild>
        <w:div w:id="700284833">
          <w:marLeft w:val="600"/>
          <w:marRight w:val="0"/>
          <w:marTop w:val="0"/>
          <w:marBottom w:val="0"/>
          <w:divBdr>
            <w:top w:val="none" w:sz="0" w:space="0" w:color="auto"/>
            <w:left w:val="none" w:sz="0" w:space="0" w:color="auto"/>
            <w:bottom w:val="none" w:sz="0" w:space="0" w:color="auto"/>
            <w:right w:val="none" w:sz="0" w:space="0" w:color="auto"/>
          </w:divBdr>
        </w:div>
        <w:div w:id="700284861">
          <w:marLeft w:val="600"/>
          <w:marRight w:val="0"/>
          <w:marTop w:val="0"/>
          <w:marBottom w:val="0"/>
          <w:divBdr>
            <w:top w:val="none" w:sz="0" w:space="0" w:color="auto"/>
            <w:left w:val="none" w:sz="0" w:space="0" w:color="auto"/>
            <w:bottom w:val="none" w:sz="0" w:space="0" w:color="auto"/>
            <w:right w:val="none" w:sz="0" w:space="0" w:color="auto"/>
          </w:divBdr>
        </w:div>
        <w:div w:id="700284871">
          <w:marLeft w:val="600"/>
          <w:marRight w:val="0"/>
          <w:marTop w:val="0"/>
          <w:marBottom w:val="0"/>
          <w:divBdr>
            <w:top w:val="none" w:sz="0" w:space="0" w:color="auto"/>
            <w:left w:val="none" w:sz="0" w:space="0" w:color="auto"/>
            <w:bottom w:val="none" w:sz="0" w:space="0" w:color="auto"/>
            <w:right w:val="none" w:sz="0" w:space="0" w:color="auto"/>
          </w:divBdr>
        </w:div>
      </w:divsChild>
    </w:div>
    <w:div w:id="700284873">
      <w:marLeft w:val="0"/>
      <w:marRight w:val="0"/>
      <w:marTop w:val="0"/>
      <w:marBottom w:val="0"/>
      <w:divBdr>
        <w:top w:val="none" w:sz="0" w:space="0" w:color="auto"/>
        <w:left w:val="none" w:sz="0" w:space="0" w:color="auto"/>
        <w:bottom w:val="none" w:sz="0" w:space="0" w:color="auto"/>
        <w:right w:val="none" w:sz="0" w:space="0" w:color="auto"/>
      </w:divBdr>
    </w:div>
    <w:div w:id="784663948">
      <w:bodyDiv w:val="1"/>
      <w:marLeft w:val="0"/>
      <w:marRight w:val="0"/>
      <w:marTop w:val="0"/>
      <w:marBottom w:val="0"/>
      <w:divBdr>
        <w:top w:val="none" w:sz="0" w:space="0" w:color="auto"/>
        <w:left w:val="none" w:sz="0" w:space="0" w:color="auto"/>
        <w:bottom w:val="none" w:sz="0" w:space="0" w:color="auto"/>
        <w:right w:val="none" w:sz="0" w:space="0" w:color="auto"/>
      </w:divBdr>
      <w:divsChild>
        <w:div w:id="488593546">
          <w:marLeft w:val="0"/>
          <w:marRight w:val="0"/>
          <w:marTop w:val="75"/>
          <w:marBottom w:val="30"/>
          <w:divBdr>
            <w:top w:val="none" w:sz="0" w:space="0" w:color="auto"/>
            <w:left w:val="none" w:sz="0" w:space="0" w:color="auto"/>
            <w:bottom w:val="none" w:sz="0" w:space="0" w:color="auto"/>
            <w:right w:val="none" w:sz="0" w:space="0" w:color="auto"/>
          </w:divBdr>
          <w:divsChild>
            <w:div w:id="409158338">
              <w:marLeft w:val="0"/>
              <w:marRight w:val="0"/>
              <w:marTop w:val="0"/>
              <w:marBottom w:val="30"/>
              <w:divBdr>
                <w:top w:val="none" w:sz="0" w:space="0" w:color="auto"/>
                <w:left w:val="none" w:sz="0" w:space="0" w:color="auto"/>
                <w:bottom w:val="none" w:sz="0" w:space="0" w:color="auto"/>
                <w:right w:val="none" w:sz="0" w:space="0" w:color="auto"/>
              </w:divBdr>
            </w:div>
            <w:div w:id="1357732074">
              <w:marLeft w:val="0"/>
              <w:marRight w:val="0"/>
              <w:marTop w:val="0"/>
              <w:marBottom w:val="0"/>
              <w:divBdr>
                <w:top w:val="none" w:sz="0" w:space="0" w:color="auto"/>
                <w:left w:val="none" w:sz="0" w:space="0" w:color="auto"/>
                <w:bottom w:val="none" w:sz="0" w:space="0" w:color="auto"/>
                <w:right w:val="none" w:sz="0" w:space="0" w:color="auto"/>
              </w:divBdr>
            </w:div>
          </w:divsChild>
        </w:div>
        <w:div w:id="919405996">
          <w:marLeft w:val="0"/>
          <w:marRight w:val="0"/>
          <w:marTop w:val="0"/>
          <w:marBottom w:val="0"/>
          <w:divBdr>
            <w:top w:val="none" w:sz="0" w:space="0" w:color="auto"/>
            <w:left w:val="none" w:sz="0" w:space="0" w:color="auto"/>
            <w:bottom w:val="none" w:sz="0" w:space="0" w:color="auto"/>
            <w:right w:val="none" w:sz="0" w:space="0" w:color="auto"/>
          </w:divBdr>
        </w:div>
      </w:divsChild>
    </w:div>
    <w:div w:id="869876593">
      <w:bodyDiv w:val="1"/>
      <w:marLeft w:val="0"/>
      <w:marRight w:val="0"/>
      <w:marTop w:val="0"/>
      <w:marBottom w:val="0"/>
      <w:divBdr>
        <w:top w:val="none" w:sz="0" w:space="0" w:color="auto"/>
        <w:left w:val="none" w:sz="0" w:space="0" w:color="auto"/>
        <w:bottom w:val="none" w:sz="0" w:space="0" w:color="auto"/>
        <w:right w:val="none" w:sz="0" w:space="0" w:color="auto"/>
      </w:divBdr>
      <w:divsChild>
        <w:div w:id="1498960136">
          <w:marLeft w:val="0"/>
          <w:marRight w:val="0"/>
          <w:marTop w:val="450"/>
          <w:marBottom w:val="450"/>
          <w:divBdr>
            <w:top w:val="none" w:sz="0" w:space="0" w:color="auto"/>
            <w:left w:val="none" w:sz="0" w:space="0" w:color="auto"/>
            <w:bottom w:val="none" w:sz="0" w:space="0" w:color="auto"/>
            <w:right w:val="none" w:sz="0" w:space="0" w:color="auto"/>
          </w:divBdr>
          <w:divsChild>
            <w:div w:id="757405803">
              <w:marLeft w:val="0"/>
              <w:marRight w:val="0"/>
              <w:marTop w:val="0"/>
              <w:marBottom w:val="0"/>
              <w:divBdr>
                <w:top w:val="none" w:sz="0" w:space="0" w:color="auto"/>
                <w:left w:val="none" w:sz="0" w:space="0" w:color="auto"/>
                <w:bottom w:val="none" w:sz="0" w:space="0" w:color="auto"/>
                <w:right w:val="none" w:sz="0" w:space="0" w:color="auto"/>
              </w:divBdr>
            </w:div>
          </w:divsChild>
        </w:div>
        <w:div w:id="1814057724">
          <w:marLeft w:val="0"/>
          <w:marRight w:val="0"/>
          <w:marTop w:val="240"/>
          <w:marBottom w:val="0"/>
          <w:divBdr>
            <w:top w:val="none" w:sz="0" w:space="0" w:color="auto"/>
            <w:left w:val="none" w:sz="0" w:space="0" w:color="auto"/>
            <w:bottom w:val="none" w:sz="0" w:space="0" w:color="auto"/>
            <w:right w:val="none" w:sz="0" w:space="0" w:color="auto"/>
          </w:divBdr>
          <w:divsChild>
            <w:div w:id="219440495">
              <w:marLeft w:val="0"/>
              <w:marRight w:val="0"/>
              <w:marTop w:val="75"/>
              <w:marBottom w:val="30"/>
              <w:divBdr>
                <w:top w:val="none" w:sz="0" w:space="0" w:color="auto"/>
                <w:left w:val="none" w:sz="0" w:space="0" w:color="auto"/>
                <w:bottom w:val="none" w:sz="0" w:space="0" w:color="auto"/>
                <w:right w:val="none" w:sz="0" w:space="0" w:color="auto"/>
              </w:divBdr>
              <w:divsChild>
                <w:div w:id="1013065958">
                  <w:marLeft w:val="0"/>
                  <w:marRight w:val="0"/>
                  <w:marTop w:val="0"/>
                  <w:marBottom w:val="30"/>
                  <w:divBdr>
                    <w:top w:val="none" w:sz="0" w:space="0" w:color="auto"/>
                    <w:left w:val="none" w:sz="0" w:space="0" w:color="auto"/>
                    <w:bottom w:val="none" w:sz="0" w:space="0" w:color="auto"/>
                    <w:right w:val="none" w:sz="0" w:space="0" w:color="auto"/>
                  </w:divBdr>
                </w:div>
                <w:div w:id="1816876583">
                  <w:marLeft w:val="0"/>
                  <w:marRight w:val="0"/>
                  <w:marTop w:val="0"/>
                  <w:marBottom w:val="0"/>
                  <w:divBdr>
                    <w:top w:val="none" w:sz="0" w:space="0" w:color="auto"/>
                    <w:left w:val="none" w:sz="0" w:space="0" w:color="auto"/>
                    <w:bottom w:val="none" w:sz="0" w:space="0" w:color="auto"/>
                    <w:right w:val="none" w:sz="0" w:space="0" w:color="auto"/>
                  </w:divBdr>
                </w:div>
              </w:divsChild>
            </w:div>
            <w:div w:id="212168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559537">
      <w:bodyDiv w:val="1"/>
      <w:marLeft w:val="0"/>
      <w:marRight w:val="0"/>
      <w:marTop w:val="0"/>
      <w:marBottom w:val="0"/>
      <w:divBdr>
        <w:top w:val="none" w:sz="0" w:space="0" w:color="auto"/>
        <w:left w:val="none" w:sz="0" w:space="0" w:color="auto"/>
        <w:bottom w:val="none" w:sz="0" w:space="0" w:color="auto"/>
        <w:right w:val="none" w:sz="0" w:space="0" w:color="auto"/>
      </w:divBdr>
    </w:div>
    <w:div w:id="1024553662">
      <w:bodyDiv w:val="1"/>
      <w:marLeft w:val="0"/>
      <w:marRight w:val="0"/>
      <w:marTop w:val="0"/>
      <w:marBottom w:val="0"/>
      <w:divBdr>
        <w:top w:val="none" w:sz="0" w:space="0" w:color="auto"/>
        <w:left w:val="none" w:sz="0" w:space="0" w:color="auto"/>
        <w:bottom w:val="none" w:sz="0" w:space="0" w:color="auto"/>
        <w:right w:val="none" w:sz="0" w:space="0" w:color="auto"/>
      </w:divBdr>
    </w:div>
    <w:div w:id="1634410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uroprojektsc@wp.p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9A75387D-A3F2-409C-B3B0-423BDD0BE8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9401</Words>
  <Characters>56412</Characters>
  <Application>Microsoft Office Word</Application>
  <DocSecurity>0</DocSecurity>
  <Lines>470</Lines>
  <Paragraphs>131</Paragraphs>
  <ScaleCrop>false</ScaleCrop>
  <HeadingPairs>
    <vt:vector size="2" baseType="variant">
      <vt:variant>
        <vt:lpstr>Tytuł</vt:lpstr>
      </vt:variant>
      <vt:variant>
        <vt:i4>1</vt:i4>
      </vt:variant>
    </vt:vector>
  </HeadingPairs>
  <TitlesOfParts>
    <vt:vector size="1" baseType="lpstr">
      <vt:lpstr>strona tytułowa do wyceny</vt:lpstr>
    </vt:vector>
  </TitlesOfParts>
  <Company>Home</Company>
  <LinksUpToDate>false</LinksUpToDate>
  <CharactersWithSpaces>65682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strona tytułowa do wyceny</dc:title>
  <dc:subject/>
  <dc:creator>to-moje nie ruszać*</dc:creator>
  <cp:keywords/>
  <dc:description/>
  <cp:lastModifiedBy>user</cp:lastModifiedBy>
  <cp:revision>2</cp:revision>
  <cp:lastPrinted>2015-12-15T18:47:00Z</cp:lastPrinted>
  <dcterms:created xsi:type="dcterms:W3CDTF">2015-12-15T18:48:00Z</dcterms:created>
  <dcterms:modified xsi:type="dcterms:W3CDTF">2015-12-15T18:48:00Z</dcterms:modified>
</cp:coreProperties>
</file>